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3AEC1" w14:textId="7E48DB33" w:rsidR="0014082D" w:rsidRPr="008F1E37" w:rsidRDefault="0014082D" w:rsidP="0027283C">
      <w:pPr>
        <w:pStyle w:val="Title"/>
        <w:ind w:left="-270" w:firstLine="270"/>
        <w:rPr>
          <w:sz w:val="28"/>
          <w:szCs w:val="28"/>
        </w:rPr>
      </w:pPr>
      <w:r w:rsidRPr="008F1E37">
        <w:rPr>
          <w:sz w:val="28"/>
          <w:szCs w:val="28"/>
        </w:rPr>
        <w:t>O</w:t>
      </w:r>
      <w:r w:rsidR="00AA2337">
        <w:rPr>
          <w:sz w:val="28"/>
          <w:szCs w:val="28"/>
        </w:rPr>
        <w:t>perating Rules for the Delivery of Irrigation Water</w:t>
      </w:r>
    </w:p>
    <w:p w14:paraId="599D2E66" w14:textId="77777777" w:rsidR="0014082D" w:rsidRPr="008F1E37" w:rsidRDefault="0014082D" w:rsidP="00047116">
      <w:pPr>
        <w:tabs>
          <w:tab w:val="left" w:pos="10530"/>
        </w:tabs>
        <w:ind w:right="450"/>
        <w:rPr>
          <w:b/>
          <w:sz w:val="22"/>
          <w:szCs w:val="22"/>
        </w:rPr>
      </w:pPr>
    </w:p>
    <w:p w14:paraId="7E09E4BB" w14:textId="72D310E4" w:rsidR="00965BF7" w:rsidRPr="00E24269" w:rsidRDefault="00BB6073" w:rsidP="00965BF7">
      <w:pPr>
        <w:pStyle w:val="BodyTextIndent2"/>
        <w:ind w:left="270" w:hanging="270"/>
        <w:jc w:val="both"/>
        <w:rPr>
          <w:b/>
          <w:sz w:val="22"/>
          <w:szCs w:val="22"/>
        </w:rPr>
      </w:pPr>
      <w:r>
        <w:rPr>
          <w:b/>
          <w:sz w:val="22"/>
          <w:szCs w:val="22"/>
        </w:rPr>
        <w:t>Water Orders &amp; Delivery</w:t>
      </w:r>
    </w:p>
    <w:p w14:paraId="5C98C66E" w14:textId="77777777" w:rsidR="00965BF7" w:rsidRPr="008F1E37" w:rsidRDefault="00965BF7" w:rsidP="00965BF7">
      <w:pPr>
        <w:pStyle w:val="BodyTextIndent2"/>
        <w:ind w:left="270" w:hanging="270"/>
        <w:jc w:val="both"/>
        <w:rPr>
          <w:sz w:val="22"/>
          <w:szCs w:val="22"/>
        </w:rPr>
      </w:pPr>
    </w:p>
    <w:p w14:paraId="6C014466" w14:textId="0D0004D0" w:rsidR="00965BF7" w:rsidRPr="00965BF7" w:rsidRDefault="00965BF7" w:rsidP="00300EAB">
      <w:pPr>
        <w:pStyle w:val="BodyTextIndent"/>
        <w:numPr>
          <w:ilvl w:val="0"/>
          <w:numId w:val="8"/>
        </w:numPr>
        <w:jc w:val="both"/>
        <w:rPr>
          <w:sz w:val="22"/>
          <w:szCs w:val="22"/>
        </w:rPr>
      </w:pPr>
      <w:r>
        <w:rPr>
          <w:b/>
          <w:sz w:val="22"/>
          <w:szCs w:val="22"/>
        </w:rPr>
        <w:t>C</w:t>
      </w:r>
      <w:r w:rsidR="00AA2337">
        <w:rPr>
          <w:b/>
          <w:sz w:val="22"/>
          <w:szCs w:val="22"/>
        </w:rPr>
        <w:t>onditions for Water Delivery</w:t>
      </w:r>
    </w:p>
    <w:p w14:paraId="07A9E01D" w14:textId="77777777" w:rsidR="00965BF7" w:rsidRDefault="00965BF7" w:rsidP="00300EAB">
      <w:pPr>
        <w:pStyle w:val="BodyTextIndent"/>
        <w:ind w:left="720"/>
        <w:jc w:val="both"/>
        <w:rPr>
          <w:b/>
          <w:sz w:val="22"/>
          <w:szCs w:val="22"/>
        </w:rPr>
      </w:pPr>
    </w:p>
    <w:p w14:paraId="1B07711C" w14:textId="77777777" w:rsidR="00965BF7" w:rsidRPr="008F1E37" w:rsidRDefault="00B56210" w:rsidP="00965BF7">
      <w:pPr>
        <w:pStyle w:val="BodyTextIndent"/>
        <w:ind w:left="720"/>
        <w:jc w:val="both"/>
        <w:rPr>
          <w:sz w:val="22"/>
          <w:szCs w:val="22"/>
        </w:rPr>
      </w:pPr>
      <w:r w:rsidRPr="008F1E37">
        <w:rPr>
          <w:b/>
          <w:sz w:val="22"/>
          <w:szCs w:val="22"/>
        </w:rPr>
        <w:t xml:space="preserve">No water </w:t>
      </w:r>
      <w:r>
        <w:rPr>
          <w:b/>
          <w:sz w:val="22"/>
          <w:szCs w:val="22"/>
        </w:rPr>
        <w:t xml:space="preserve">will be </w:t>
      </w:r>
      <w:r w:rsidRPr="008F1E37">
        <w:rPr>
          <w:b/>
          <w:sz w:val="22"/>
          <w:szCs w:val="22"/>
        </w:rPr>
        <w:t>delivered unless paid for in advance</w:t>
      </w:r>
      <w:r w:rsidRPr="008F1E37">
        <w:rPr>
          <w:sz w:val="22"/>
          <w:szCs w:val="22"/>
        </w:rPr>
        <w:t xml:space="preserve">.  </w:t>
      </w:r>
      <w:r w:rsidR="00965BF7" w:rsidRPr="008F1E37">
        <w:rPr>
          <w:sz w:val="22"/>
          <w:szCs w:val="22"/>
        </w:rPr>
        <w:t>Once a customer’s balance drops to zero, no further water delivery will be made.  Each customer is responsible for keeping themselves up to date on their account balances with the Association.  When water is turned off for lack of payment, and then turned back on within 48 hours, a penalty of $100 per occurrence will be charged.</w:t>
      </w:r>
    </w:p>
    <w:p w14:paraId="078AF7F9" w14:textId="77777777" w:rsidR="00965BF7" w:rsidRPr="008F1E37" w:rsidRDefault="00965BF7" w:rsidP="00965BF7">
      <w:pPr>
        <w:ind w:left="915"/>
        <w:jc w:val="both"/>
        <w:rPr>
          <w:sz w:val="22"/>
          <w:szCs w:val="22"/>
        </w:rPr>
      </w:pPr>
    </w:p>
    <w:p w14:paraId="7957B2CB" w14:textId="77777777" w:rsidR="00965BF7" w:rsidRPr="008F1E37" w:rsidRDefault="00965BF7" w:rsidP="00965BF7">
      <w:pPr>
        <w:ind w:left="720"/>
        <w:jc w:val="both"/>
        <w:rPr>
          <w:sz w:val="22"/>
          <w:szCs w:val="22"/>
        </w:rPr>
      </w:pPr>
      <w:r w:rsidRPr="008F1E37">
        <w:rPr>
          <w:sz w:val="22"/>
          <w:szCs w:val="22"/>
        </w:rPr>
        <w:t>A copy of a landowner’s deed must be filed with the Association prior to requesting water delivery.  Any transfer of ownership should immediately be submitted to the Association office.</w:t>
      </w:r>
    </w:p>
    <w:p w14:paraId="3472FD73" w14:textId="77777777" w:rsidR="00965BF7" w:rsidRPr="008F1E37" w:rsidRDefault="00965BF7" w:rsidP="00965BF7">
      <w:pPr>
        <w:ind w:left="720"/>
        <w:jc w:val="both"/>
        <w:rPr>
          <w:sz w:val="22"/>
          <w:szCs w:val="22"/>
        </w:rPr>
      </w:pPr>
    </w:p>
    <w:p w14:paraId="3A71E73D" w14:textId="77777777" w:rsidR="00965BF7" w:rsidRPr="008F1E37" w:rsidRDefault="00965BF7" w:rsidP="00965BF7">
      <w:pPr>
        <w:ind w:left="720"/>
        <w:jc w:val="both"/>
        <w:rPr>
          <w:sz w:val="22"/>
          <w:szCs w:val="22"/>
        </w:rPr>
      </w:pPr>
      <w:r w:rsidRPr="008F1E37">
        <w:rPr>
          <w:sz w:val="22"/>
          <w:szCs w:val="22"/>
        </w:rPr>
        <w:t>Taxed assessments must be posted to the Pima County Treasure</w:t>
      </w:r>
      <w:r>
        <w:rPr>
          <w:sz w:val="22"/>
          <w:szCs w:val="22"/>
        </w:rPr>
        <w:t>r</w:t>
      </w:r>
      <w:r w:rsidRPr="008F1E37">
        <w:rPr>
          <w:sz w:val="22"/>
          <w:szCs w:val="22"/>
        </w:rPr>
        <w:t>s office prior to water being delivered to lands within the Association</w:t>
      </w:r>
      <w:r w:rsidR="00B56210" w:rsidRPr="008F1E37">
        <w:rPr>
          <w:sz w:val="22"/>
          <w:szCs w:val="22"/>
        </w:rPr>
        <w:t xml:space="preserve">.  </w:t>
      </w:r>
      <w:r w:rsidRPr="008F1E37">
        <w:rPr>
          <w:sz w:val="22"/>
          <w:szCs w:val="22"/>
        </w:rPr>
        <w:t xml:space="preserve">All excess water deliveries </w:t>
      </w:r>
      <w:r w:rsidR="006A4B50" w:rsidRPr="008F1E37">
        <w:rPr>
          <w:sz w:val="22"/>
          <w:szCs w:val="22"/>
        </w:rPr>
        <w:t>require</w:t>
      </w:r>
      <w:r w:rsidRPr="008F1E37">
        <w:rPr>
          <w:sz w:val="22"/>
          <w:szCs w:val="22"/>
        </w:rPr>
        <w:t xml:space="preserve"> prepayment.</w:t>
      </w:r>
    </w:p>
    <w:p w14:paraId="3EC0ED6C" w14:textId="77777777" w:rsidR="00965BF7" w:rsidRPr="008F1E37" w:rsidRDefault="00965BF7" w:rsidP="00965BF7">
      <w:pPr>
        <w:ind w:left="720"/>
        <w:jc w:val="both"/>
        <w:rPr>
          <w:sz w:val="22"/>
          <w:szCs w:val="22"/>
        </w:rPr>
      </w:pPr>
    </w:p>
    <w:p w14:paraId="0A610F0C" w14:textId="77777777" w:rsidR="00965BF7" w:rsidRPr="008F1E37" w:rsidRDefault="00965BF7" w:rsidP="00965BF7">
      <w:pPr>
        <w:ind w:left="720"/>
        <w:jc w:val="both"/>
        <w:rPr>
          <w:sz w:val="22"/>
          <w:szCs w:val="22"/>
        </w:rPr>
      </w:pPr>
      <w:r w:rsidRPr="008F1E37">
        <w:rPr>
          <w:sz w:val="22"/>
          <w:szCs w:val="22"/>
        </w:rPr>
        <w:t xml:space="preserve">Lands within the </w:t>
      </w:r>
      <w:r w:rsidR="00B56210" w:rsidRPr="008F1E37">
        <w:rPr>
          <w:sz w:val="22"/>
          <w:szCs w:val="22"/>
        </w:rPr>
        <w:t>Association, which are leased or sub-leased,</w:t>
      </w:r>
      <w:r w:rsidRPr="008F1E37">
        <w:rPr>
          <w:sz w:val="22"/>
          <w:szCs w:val="22"/>
        </w:rPr>
        <w:t xml:space="preserve"> are required to submit to the Association office a copy of the lease stating the responsible party for ordering and paying for water, the duration of the lease and the number of acres being leased</w:t>
      </w:r>
      <w:r w:rsidR="00B56210" w:rsidRPr="008F1E37">
        <w:rPr>
          <w:sz w:val="22"/>
          <w:szCs w:val="22"/>
        </w:rPr>
        <w:t>.</w:t>
      </w:r>
      <w:r w:rsidR="00B56210">
        <w:rPr>
          <w:sz w:val="22"/>
          <w:szCs w:val="22"/>
        </w:rPr>
        <w:t xml:space="preserve">  </w:t>
      </w:r>
      <w:r>
        <w:rPr>
          <w:sz w:val="22"/>
          <w:szCs w:val="22"/>
        </w:rPr>
        <w:t xml:space="preserve">Specific financial information </w:t>
      </w:r>
      <w:r w:rsidR="00AD1023">
        <w:rPr>
          <w:sz w:val="22"/>
          <w:szCs w:val="22"/>
        </w:rPr>
        <w:t>may be redacted</w:t>
      </w:r>
      <w:r>
        <w:rPr>
          <w:sz w:val="22"/>
          <w:szCs w:val="22"/>
        </w:rPr>
        <w:t xml:space="preserve"> on the submitted </w:t>
      </w:r>
      <w:r w:rsidR="00AD1023">
        <w:rPr>
          <w:sz w:val="22"/>
          <w:szCs w:val="22"/>
        </w:rPr>
        <w:t>lease copy.</w:t>
      </w:r>
      <w:r>
        <w:rPr>
          <w:sz w:val="22"/>
          <w:szCs w:val="22"/>
        </w:rPr>
        <w:t xml:space="preserve"> </w:t>
      </w:r>
    </w:p>
    <w:p w14:paraId="488AE56C" w14:textId="77777777" w:rsidR="00965BF7" w:rsidRDefault="00965BF7" w:rsidP="00E24269">
      <w:pPr>
        <w:jc w:val="both"/>
        <w:rPr>
          <w:b/>
          <w:sz w:val="22"/>
          <w:szCs w:val="22"/>
        </w:rPr>
      </w:pPr>
    </w:p>
    <w:p w14:paraId="13904491" w14:textId="77777777" w:rsidR="00300EAB" w:rsidRDefault="00300EAB" w:rsidP="00E24269">
      <w:pPr>
        <w:jc w:val="both"/>
        <w:rPr>
          <w:b/>
          <w:sz w:val="22"/>
          <w:szCs w:val="22"/>
        </w:rPr>
      </w:pPr>
    </w:p>
    <w:p w14:paraId="20A32A79" w14:textId="54C54866" w:rsidR="00965BF7" w:rsidRPr="00965BF7" w:rsidRDefault="00965BF7" w:rsidP="00965BF7">
      <w:pPr>
        <w:pStyle w:val="BodyTextIndent"/>
        <w:numPr>
          <w:ilvl w:val="0"/>
          <w:numId w:val="8"/>
        </w:numPr>
        <w:jc w:val="both"/>
        <w:rPr>
          <w:sz w:val="22"/>
          <w:szCs w:val="22"/>
        </w:rPr>
      </w:pPr>
      <w:r>
        <w:rPr>
          <w:b/>
          <w:sz w:val="22"/>
          <w:szCs w:val="22"/>
        </w:rPr>
        <w:t>C</w:t>
      </w:r>
      <w:r w:rsidR="00AA2337">
        <w:rPr>
          <w:b/>
          <w:sz w:val="22"/>
          <w:szCs w:val="22"/>
        </w:rPr>
        <w:t>AP</w:t>
      </w:r>
      <w:r>
        <w:rPr>
          <w:b/>
          <w:sz w:val="22"/>
          <w:szCs w:val="22"/>
        </w:rPr>
        <w:t xml:space="preserve"> R</w:t>
      </w:r>
      <w:r w:rsidR="00AA2337">
        <w:rPr>
          <w:b/>
          <w:sz w:val="22"/>
          <w:szCs w:val="22"/>
        </w:rPr>
        <w:t>equirements</w:t>
      </w:r>
    </w:p>
    <w:p w14:paraId="2EA1157C" w14:textId="77777777" w:rsidR="00965BF7" w:rsidRDefault="00965BF7" w:rsidP="00965BF7">
      <w:pPr>
        <w:pStyle w:val="BodyTextIndent"/>
        <w:ind w:left="720"/>
        <w:jc w:val="both"/>
        <w:rPr>
          <w:b/>
          <w:sz w:val="22"/>
          <w:szCs w:val="22"/>
        </w:rPr>
      </w:pPr>
    </w:p>
    <w:p w14:paraId="74C2125B" w14:textId="77777777" w:rsidR="00616BD8" w:rsidRPr="006A4B50" w:rsidRDefault="00C15208" w:rsidP="00965BF7">
      <w:pPr>
        <w:ind w:left="720"/>
        <w:jc w:val="both"/>
        <w:rPr>
          <w:sz w:val="22"/>
          <w:szCs w:val="22"/>
        </w:rPr>
      </w:pPr>
      <w:r w:rsidRPr="006A4B50">
        <w:rPr>
          <w:sz w:val="22"/>
          <w:szCs w:val="22"/>
        </w:rPr>
        <w:t>A</w:t>
      </w:r>
      <w:r w:rsidR="001433CD" w:rsidRPr="006A4B50">
        <w:rPr>
          <w:sz w:val="22"/>
          <w:szCs w:val="22"/>
        </w:rPr>
        <w:t xml:space="preserve"> field receiving water from CAP is required to adhere to CAP’s requirement for receiving water</w:t>
      </w:r>
      <w:r w:rsidR="00B56210" w:rsidRPr="006A4B50">
        <w:rPr>
          <w:sz w:val="22"/>
          <w:szCs w:val="22"/>
        </w:rPr>
        <w:t>.</w:t>
      </w:r>
      <w:r w:rsidR="002C4FCB">
        <w:rPr>
          <w:sz w:val="22"/>
          <w:szCs w:val="22"/>
        </w:rPr>
        <w:t xml:space="preserve">  At times all fields in the District may be receiving </w:t>
      </w:r>
      <w:r w:rsidR="004D607A">
        <w:rPr>
          <w:sz w:val="22"/>
          <w:szCs w:val="22"/>
        </w:rPr>
        <w:t xml:space="preserve">CAP water or a blend of CAP and other sourced water.  </w:t>
      </w:r>
      <w:r w:rsidR="00616BD8" w:rsidRPr="006A4B50">
        <w:rPr>
          <w:sz w:val="22"/>
          <w:szCs w:val="22"/>
        </w:rPr>
        <w:t>C</w:t>
      </w:r>
      <w:r w:rsidR="00AD1023">
        <w:rPr>
          <w:sz w:val="22"/>
          <w:szCs w:val="22"/>
        </w:rPr>
        <w:t>AP</w:t>
      </w:r>
      <w:r w:rsidR="00616BD8" w:rsidRPr="006A4B50">
        <w:rPr>
          <w:sz w:val="22"/>
          <w:szCs w:val="22"/>
        </w:rPr>
        <w:t xml:space="preserve"> </w:t>
      </w:r>
      <w:r w:rsidR="00396684">
        <w:rPr>
          <w:sz w:val="22"/>
          <w:szCs w:val="22"/>
        </w:rPr>
        <w:t xml:space="preserve">may </w:t>
      </w:r>
      <w:r w:rsidR="000B6F62" w:rsidRPr="006A4B50">
        <w:rPr>
          <w:sz w:val="22"/>
          <w:szCs w:val="22"/>
        </w:rPr>
        <w:t xml:space="preserve">require </w:t>
      </w:r>
      <w:r w:rsidR="00616BD8" w:rsidRPr="006A4B50">
        <w:rPr>
          <w:sz w:val="22"/>
          <w:szCs w:val="22"/>
        </w:rPr>
        <w:t>notification of</w:t>
      </w:r>
      <w:r w:rsidR="0073531A" w:rsidRPr="006A4B50">
        <w:rPr>
          <w:sz w:val="22"/>
          <w:szCs w:val="22"/>
        </w:rPr>
        <w:t xml:space="preserve"> </w:t>
      </w:r>
      <w:r w:rsidR="004D607A">
        <w:rPr>
          <w:sz w:val="22"/>
          <w:szCs w:val="22"/>
        </w:rPr>
        <w:t xml:space="preserve">greater than </w:t>
      </w:r>
      <w:r w:rsidR="000B6F62" w:rsidRPr="006A4B50">
        <w:rPr>
          <w:sz w:val="22"/>
          <w:szCs w:val="22"/>
        </w:rPr>
        <w:t>24 h</w:t>
      </w:r>
      <w:r w:rsidR="00AD1023">
        <w:rPr>
          <w:sz w:val="22"/>
          <w:szCs w:val="22"/>
        </w:rPr>
        <w:t>ours</w:t>
      </w:r>
      <w:r w:rsidR="000B6F62" w:rsidRPr="006A4B50">
        <w:rPr>
          <w:sz w:val="22"/>
          <w:szCs w:val="22"/>
        </w:rPr>
        <w:t xml:space="preserve"> to </w:t>
      </w:r>
      <w:r w:rsidR="00616BD8" w:rsidRPr="006A4B50">
        <w:rPr>
          <w:sz w:val="22"/>
          <w:szCs w:val="22"/>
        </w:rPr>
        <w:t>turn water on and off</w:t>
      </w:r>
      <w:r w:rsidR="00B56210" w:rsidRPr="006A4B50">
        <w:rPr>
          <w:sz w:val="22"/>
          <w:szCs w:val="22"/>
        </w:rPr>
        <w:t xml:space="preserve">.  </w:t>
      </w:r>
      <w:r w:rsidR="00616BD8" w:rsidRPr="006A4B50">
        <w:rPr>
          <w:sz w:val="22"/>
          <w:szCs w:val="22"/>
        </w:rPr>
        <w:t>All orders must be place</w:t>
      </w:r>
      <w:r w:rsidR="00330F57" w:rsidRPr="006A4B50">
        <w:rPr>
          <w:sz w:val="22"/>
          <w:szCs w:val="22"/>
        </w:rPr>
        <w:t>d</w:t>
      </w:r>
      <w:r w:rsidR="00616BD8" w:rsidRPr="006A4B50">
        <w:rPr>
          <w:sz w:val="22"/>
          <w:szCs w:val="22"/>
        </w:rPr>
        <w:t xml:space="preserve"> with CAP </w:t>
      </w:r>
      <w:r w:rsidR="008C6542" w:rsidRPr="006A4B50">
        <w:rPr>
          <w:sz w:val="22"/>
          <w:szCs w:val="22"/>
        </w:rPr>
        <w:t>by 9:00</w:t>
      </w:r>
      <w:r w:rsidR="00616BD8" w:rsidRPr="006A4B50">
        <w:rPr>
          <w:sz w:val="22"/>
          <w:szCs w:val="22"/>
        </w:rPr>
        <w:t xml:space="preserve"> a.m. the day prior to actual delivery or</w:t>
      </w:r>
      <w:r w:rsidR="0073531A" w:rsidRPr="006A4B50">
        <w:rPr>
          <w:sz w:val="22"/>
          <w:szCs w:val="22"/>
        </w:rPr>
        <w:t xml:space="preserve"> </w:t>
      </w:r>
      <w:r w:rsidR="00616BD8" w:rsidRPr="006A4B50">
        <w:rPr>
          <w:sz w:val="22"/>
          <w:szCs w:val="22"/>
        </w:rPr>
        <w:t>shut off</w:t>
      </w:r>
      <w:r w:rsidR="00B56210" w:rsidRPr="006A4B50">
        <w:rPr>
          <w:sz w:val="22"/>
          <w:szCs w:val="22"/>
        </w:rPr>
        <w:t xml:space="preserve">.  </w:t>
      </w:r>
      <w:r w:rsidR="00616BD8" w:rsidRPr="006A4B50">
        <w:rPr>
          <w:sz w:val="22"/>
          <w:szCs w:val="22"/>
        </w:rPr>
        <w:t xml:space="preserve">The District is </w:t>
      </w:r>
      <w:r w:rsidR="00B47326" w:rsidRPr="006A4B50">
        <w:rPr>
          <w:sz w:val="22"/>
          <w:szCs w:val="22"/>
        </w:rPr>
        <w:t>requesting c</w:t>
      </w:r>
      <w:r w:rsidR="00616BD8" w:rsidRPr="006A4B50">
        <w:rPr>
          <w:sz w:val="22"/>
          <w:szCs w:val="22"/>
        </w:rPr>
        <w:t>o</w:t>
      </w:r>
      <w:r w:rsidR="00B47326" w:rsidRPr="006A4B50">
        <w:rPr>
          <w:sz w:val="22"/>
          <w:szCs w:val="22"/>
        </w:rPr>
        <w:t>o</w:t>
      </w:r>
      <w:r w:rsidR="00616BD8" w:rsidRPr="006A4B50">
        <w:rPr>
          <w:sz w:val="22"/>
          <w:szCs w:val="22"/>
        </w:rPr>
        <w:t xml:space="preserve">peration in this matter as the use of CAP </w:t>
      </w:r>
      <w:r w:rsidR="00AD1023">
        <w:rPr>
          <w:sz w:val="22"/>
          <w:szCs w:val="22"/>
        </w:rPr>
        <w:t xml:space="preserve">water </w:t>
      </w:r>
      <w:r w:rsidR="00616BD8" w:rsidRPr="006A4B50">
        <w:rPr>
          <w:sz w:val="22"/>
          <w:szCs w:val="22"/>
        </w:rPr>
        <w:t xml:space="preserve">reduces </w:t>
      </w:r>
      <w:r w:rsidR="00AD1023">
        <w:rPr>
          <w:sz w:val="22"/>
          <w:szCs w:val="22"/>
        </w:rPr>
        <w:t xml:space="preserve">the </w:t>
      </w:r>
      <w:r w:rsidR="00A71CFD">
        <w:rPr>
          <w:sz w:val="22"/>
          <w:szCs w:val="22"/>
        </w:rPr>
        <w:t xml:space="preserve">District’s overall water </w:t>
      </w:r>
      <w:r w:rsidR="00616BD8" w:rsidRPr="006A4B50">
        <w:rPr>
          <w:sz w:val="22"/>
          <w:szCs w:val="22"/>
        </w:rPr>
        <w:t>cost</w:t>
      </w:r>
      <w:r w:rsidR="00A71CFD">
        <w:rPr>
          <w:sz w:val="22"/>
          <w:szCs w:val="22"/>
        </w:rPr>
        <w:t xml:space="preserve"> and such savings are passed on to the user.</w:t>
      </w:r>
    </w:p>
    <w:p w14:paraId="544724DE" w14:textId="77777777" w:rsidR="00300EAB" w:rsidRDefault="00300EAB" w:rsidP="00E24269">
      <w:pPr>
        <w:ind w:left="270" w:hanging="270"/>
        <w:jc w:val="both"/>
        <w:rPr>
          <w:sz w:val="22"/>
          <w:szCs w:val="22"/>
        </w:rPr>
      </w:pPr>
    </w:p>
    <w:p w14:paraId="485E4392" w14:textId="77777777" w:rsidR="00616BD8" w:rsidRPr="008F1E37" w:rsidRDefault="00616BD8" w:rsidP="00E24269">
      <w:pPr>
        <w:ind w:left="270" w:hanging="270"/>
        <w:jc w:val="both"/>
        <w:rPr>
          <w:sz w:val="22"/>
          <w:szCs w:val="22"/>
        </w:rPr>
      </w:pPr>
      <w:r w:rsidRPr="008F1E37">
        <w:rPr>
          <w:sz w:val="22"/>
          <w:szCs w:val="22"/>
        </w:rPr>
        <w:t xml:space="preserve">   </w:t>
      </w:r>
    </w:p>
    <w:p w14:paraId="63531998" w14:textId="56C13D02" w:rsidR="00965BF7" w:rsidRPr="00965BF7" w:rsidRDefault="00AA2337" w:rsidP="00965BF7">
      <w:pPr>
        <w:numPr>
          <w:ilvl w:val="0"/>
          <w:numId w:val="8"/>
        </w:numPr>
        <w:jc w:val="both"/>
        <w:rPr>
          <w:sz w:val="22"/>
          <w:szCs w:val="22"/>
        </w:rPr>
      </w:pPr>
      <w:r>
        <w:rPr>
          <w:b/>
          <w:sz w:val="22"/>
          <w:szCs w:val="22"/>
        </w:rPr>
        <w:t xml:space="preserve">Orders and </w:t>
      </w:r>
      <w:r w:rsidR="00AD1023">
        <w:rPr>
          <w:b/>
          <w:sz w:val="22"/>
          <w:szCs w:val="22"/>
        </w:rPr>
        <w:t>P</w:t>
      </w:r>
      <w:r>
        <w:rPr>
          <w:b/>
          <w:sz w:val="22"/>
          <w:szCs w:val="22"/>
        </w:rPr>
        <w:t>ayment</w:t>
      </w:r>
    </w:p>
    <w:p w14:paraId="0609C918" w14:textId="77777777" w:rsidR="00965BF7" w:rsidRPr="00965BF7" w:rsidRDefault="00965BF7" w:rsidP="00965BF7">
      <w:pPr>
        <w:ind w:left="720"/>
        <w:jc w:val="both"/>
        <w:rPr>
          <w:sz w:val="22"/>
          <w:szCs w:val="22"/>
        </w:rPr>
      </w:pPr>
    </w:p>
    <w:p w14:paraId="4F13A6F1" w14:textId="6BE77DF6" w:rsidR="0014082D" w:rsidRDefault="00AA2337" w:rsidP="003A613D">
      <w:pPr>
        <w:ind w:left="720"/>
        <w:jc w:val="both"/>
        <w:rPr>
          <w:sz w:val="22"/>
          <w:szCs w:val="22"/>
        </w:rPr>
      </w:pPr>
      <w:r>
        <w:rPr>
          <w:sz w:val="22"/>
          <w:szCs w:val="22"/>
        </w:rPr>
        <w:t>P</w:t>
      </w:r>
      <w:r w:rsidR="0014082D" w:rsidRPr="008F1E37">
        <w:rPr>
          <w:sz w:val="22"/>
          <w:szCs w:val="22"/>
        </w:rPr>
        <w:t xml:space="preserve">repayment </w:t>
      </w:r>
      <w:r w:rsidR="00AD1023">
        <w:rPr>
          <w:sz w:val="22"/>
          <w:szCs w:val="22"/>
        </w:rPr>
        <w:t xml:space="preserve">for </w:t>
      </w:r>
      <w:r w:rsidR="0014082D" w:rsidRPr="008F1E37">
        <w:rPr>
          <w:sz w:val="22"/>
          <w:szCs w:val="22"/>
        </w:rPr>
        <w:t xml:space="preserve">water shall occur no later than 3:00 </w:t>
      </w:r>
      <w:r w:rsidR="00C8278F" w:rsidRPr="008F1E37">
        <w:rPr>
          <w:sz w:val="22"/>
          <w:szCs w:val="22"/>
        </w:rPr>
        <w:t>pm</w:t>
      </w:r>
      <w:r w:rsidR="0014082D" w:rsidRPr="008F1E37">
        <w:rPr>
          <w:sz w:val="22"/>
          <w:szCs w:val="22"/>
        </w:rPr>
        <w:t xml:space="preserve"> on the day preceding delivery of water </w:t>
      </w:r>
      <w:r w:rsidR="004E3748" w:rsidRPr="008F1E37">
        <w:rPr>
          <w:sz w:val="22"/>
          <w:szCs w:val="22"/>
        </w:rPr>
        <w:t>and no</w:t>
      </w:r>
      <w:r w:rsidR="0014082D" w:rsidRPr="008F1E37">
        <w:rPr>
          <w:sz w:val="22"/>
          <w:szCs w:val="22"/>
        </w:rPr>
        <w:t xml:space="preserve"> later than 3:00 </w:t>
      </w:r>
      <w:r w:rsidR="00C8278F" w:rsidRPr="008F1E37">
        <w:rPr>
          <w:sz w:val="22"/>
          <w:szCs w:val="22"/>
        </w:rPr>
        <w:t>pm</w:t>
      </w:r>
      <w:r w:rsidR="0014082D" w:rsidRPr="008F1E37">
        <w:rPr>
          <w:sz w:val="22"/>
          <w:szCs w:val="22"/>
        </w:rPr>
        <w:t xml:space="preserve"> on </w:t>
      </w:r>
      <w:r w:rsidR="004E3748" w:rsidRPr="008F1E37">
        <w:rPr>
          <w:sz w:val="22"/>
          <w:szCs w:val="22"/>
        </w:rPr>
        <w:t xml:space="preserve">a </w:t>
      </w:r>
      <w:r w:rsidR="0014082D" w:rsidRPr="008F1E37">
        <w:rPr>
          <w:sz w:val="22"/>
          <w:szCs w:val="22"/>
        </w:rPr>
        <w:t xml:space="preserve">Friday </w:t>
      </w:r>
      <w:r w:rsidR="004E3748" w:rsidRPr="008F1E37">
        <w:rPr>
          <w:sz w:val="22"/>
          <w:szCs w:val="22"/>
        </w:rPr>
        <w:t>f</w:t>
      </w:r>
      <w:r w:rsidR="0014082D" w:rsidRPr="008F1E37">
        <w:rPr>
          <w:sz w:val="22"/>
          <w:szCs w:val="22"/>
        </w:rPr>
        <w:t>or deliveries</w:t>
      </w:r>
      <w:r w:rsidR="004E3748" w:rsidRPr="008F1E37">
        <w:rPr>
          <w:sz w:val="22"/>
          <w:szCs w:val="22"/>
        </w:rPr>
        <w:t xml:space="preserve"> requested </w:t>
      </w:r>
      <w:r w:rsidR="00C8278F" w:rsidRPr="008F1E37">
        <w:rPr>
          <w:sz w:val="22"/>
          <w:szCs w:val="22"/>
        </w:rPr>
        <w:t>for</w:t>
      </w:r>
      <w:r w:rsidR="004E3748" w:rsidRPr="008F1E37">
        <w:rPr>
          <w:sz w:val="22"/>
          <w:szCs w:val="22"/>
        </w:rPr>
        <w:t xml:space="preserve"> </w:t>
      </w:r>
      <w:r w:rsidR="0014082D" w:rsidRPr="008F1E37">
        <w:rPr>
          <w:sz w:val="22"/>
          <w:szCs w:val="22"/>
        </w:rPr>
        <w:t xml:space="preserve">Saturday, </w:t>
      </w:r>
      <w:r w:rsidR="00B56210" w:rsidRPr="008F1E37">
        <w:rPr>
          <w:sz w:val="22"/>
          <w:szCs w:val="22"/>
        </w:rPr>
        <w:t>Sunday,</w:t>
      </w:r>
      <w:r w:rsidR="0014082D" w:rsidRPr="008F1E37">
        <w:rPr>
          <w:sz w:val="22"/>
          <w:szCs w:val="22"/>
        </w:rPr>
        <w:t xml:space="preserve"> </w:t>
      </w:r>
      <w:r w:rsidR="004E3748" w:rsidRPr="008F1E37">
        <w:rPr>
          <w:sz w:val="22"/>
          <w:szCs w:val="22"/>
        </w:rPr>
        <w:t>or</w:t>
      </w:r>
      <w:r w:rsidR="0014082D" w:rsidRPr="008F1E37">
        <w:rPr>
          <w:sz w:val="22"/>
          <w:szCs w:val="22"/>
        </w:rPr>
        <w:t xml:space="preserve"> Monday.</w:t>
      </w:r>
      <w:r>
        <w:rPr>
          <w:sz w:val="22"/>
          <w:szCs w:val="22"/>
        </w:rPr>
        <w:t xml:space="preserve"> Orders</w:t>
      </w:r>
      <w:r w:rsidR="0014082D" w:rsidRPr="008F1E37">
        <w:rPr>
          <w:sz w:val="22"/>
          <w:szCs w:val="22"/>
        </w:rPr>
        <w:t xml:space="preserve"> for water are to be made in the Association office</w:t>
      </w:r>
      <w:r w:rsidR="0027283C" w:rsidRPr="008F1E37">
        <w:rPr>
          <w:sz w:val="22"/>
          <w:szCs w:val="22"/>
        </w:rPr>
        <w:t xml:space="preserve"> </w:t>
      </w:r>
      <w:r w:rsidR="00E159B5">
        <w:rPr>
          <w:sz w:val="22"/>
          <w:szCs w:val="22"/>
        </w:rPr>
        <w:t>between 7</w:t>
      </w:r>
      <w:r w:rsidR="00CA07AC" w:rsidRPr="008F1E37">
        <w:rPr>
          <w:sz w:val="22"/>
          <w:szCs w:val="22"/>
        </w:rPr>
        <w:t xml:space="preserve">:00 am </w:t>
      </w:r>
      <w:r w:rsidR="00E159B5">
        <w:rPr>
          <w:sz w:val="22"/>
          <w:szCs w:val="22"/>
        </w:rPr>
        <w:t xml:space="preserve">and </w:t>
      </w:r>
      <w:r w:rsidR="00CA07AC" w:rsidRPr="008F1E37">
        <w:rPr>
          <w:sz w:val="22"/>
          <w:szCs w:val="22"/>
        </w:rPr>
        <w:t>3:30 pm, Monday through Friday</w:t>
      </w:r>
      <w:r w:rsidR="00B56210" w:rsidRPr="008F1E37">
        <w:rPr>
          <w:sz w:val="22"/>
          <w:szCs w:val="22"/>
        </w:rPr>
        <w:t xml:space="preserve">.  </w:t>
      </w:r>
      <w:r w:rsidR="0027283C" w:rsidRPr="008F1E37">
        <w:rPr>
          <w:sz w:val="22"/>
          <w:szCs w:val="22"/>
        </w:rPr>
        <w:t>Zanjeros</w:t>
      </w:r>
      <w:r w:rsidR="0014082D" w:rsidRPr="008F1E37">
        <w:rPr>
          <w:sz w:val="22"/>
          <w:szCs w:val="22"/>
        </w:rPr>
        <w:t xml:space="preserve"> are instructed n</w:t>
      </w:r>
      <w:r w:rsidR="00B370D8" w:rsidRPr="008F1E37">
        <w:rPr>
          <w:sz w:val="22"/>
          <w:szCs w:val="22"/>
        </w:rPr>
        <w:t xml:space="preserve">ot to accept </w:t>
      </w:r>
      <w:r w:rsidR="00CA07AC" w:rsidRPr="008F1E37">
        <w:rPr>
          <w:sz w:val="22"/>
          <w:szCs w:val="22"/>
        </w:rPr>
        <w:t xml:space="preserve">water </w:t>
      </w:r>
      <w:r w:rsidR="00B370D8" w:rsidRPr="008F1E37">
        <w:rPr>
          <w:sz w:val="22"/>
          <w:szCs w:val="22"/>
        </w:rPr>
        <w:t>payments in the field</w:t>
      </w:r>
      <w:r w:rsidR="00E159B5">
        <w:rPr>
          <w:sz w:val="22"/>
          <w:szCs w:val="22"/>
        </w:rPr>
        <w:t xml:space="preserve"> and are not permitted to do so.</w:t>
      </w:r>
    </w:p>
    <w:p w14:paraId="2AD8485F" w14:textId="465D1DAF" w:rsidR="00AA2337" w:rsidRDefault="00AA2337" w:rsidP="003A613D">
      <w:pPr>
        <w:ind w:left="720"/>
        <w:jc w:val="both"/>
        <w:rPr>
          <w:sz w:val="22"/>
          <w:szCs w:val="22"/>
        </w:rPr>
      </w:pPr>
    </w:p>
    <w:p w14:paraId="1C356CA6" w14:textId="77777777" w:rsidR="0014082D" w:rsidRPr="008F1E37" w:rsidRDefault="0014082D" w:rsidP="00523D1A">
      <w:pPr>
        <w:pStyle w:val="BodyTextIndent2"/>
        <w:tabs>
          <w:tab w:val="left" w:pos="720"/>
        </w:tabs>
        <w:ind w:left="720"/>
        <w:jc w:val="both"/>
        <w:rPr>
          <w:sz w:val="22"/>
          <w:szCs w:val="22"/>
        </w:rPr>
      </w:pPr>
      <w:r w:rsidRPr="008F1E37">
        <w:rPr>
          <w:sz w:val="22"/>
          <w:szCs w:val="22"/>
        </w:rPr>
        <w:t xml:space="preserve">Water orders are to include </w:t>
      </w:r>
      <w:r w:rsidR="004E3748" w:rsidRPr="008F1E37">
        <w:rPr>
          <w:sz w:val="22"/>
          <w:szCs w:val="22"/>
        </w:rPr>
        <w:t>the</w:t>
      </w:r>
      <w:r w:rsidRPr="008F1E37">
        <w:rPr>
          <w:sz w:val="22"/>
          <w:szCs w:val="22"/>
        </w:rPr>
        <w:t xml:space="preserve"> date and time of day </w:t>
      </w:r>
      <w:r w:rsidR="0027283C" w:rsidRPr="008F1E37">
        <w:rPr>
          <w:sz w:val="22"/>
          <w:szCs w:val="22"/>
        </w:rPr>
        <w:t>when</w:t>
      </w:r>
      <w:r w:rsidRPr="008F1E37">
        <w:rPr>
          <w:sz w:val="22"/>
          <w:szCs w:val="22"/>
        </w:rPr>
        <w:t xml:space="preserve"> </w:t>
      </w:r>
      <w:r w:rsidR="0027283C" w:rsidRPr="008F1E37">
        <w:rPr>
          <w:sz w:val="22"/>
          <w:szCs w:val="22"/>
        </w:rPr>
        <w:t>a</w:t>
      </w:r>
      <w:r w:rsidRPr="008F1E37">
        <w:rPr>
          <w:sz w:val="22"/>
          <w:szCs w:val="22"/>
        </w:rPr>
        <w:t xml:space="preserve"> turn on, turn off or head size change is requested. Water orders are recorded in the Association office </w:t>
      </w:r>
      <w:proofErr w:type="spellStart"/>
      <w:r w:rsidRPr="008F1E37">
        <w:rPr>
          <w:sz w:val="22"/>
          <w:szCs w:val="22"/>
        </w:rPr>
        <w:t>as</w:t>
      </w:r>
      <w:proofErr w:type="spellEnd"/>
      <w:r w:rsidRPr="008F1E37">
        <w:rPr>
          <w:sz w:val="22"/>
          <w:szCs w:val="22"/>
        </w:rPr>
        <w:t xml:space="preserve"> received and filled in the following manner</w:t>
      </w:r>
      <w:r w:rsidR="007E6A31">
        <w:rPr>
          <w:sz w:val="22"/>
          <w:szCs w:val="22"/>
        </w:rPr>
        <w:t>:</w:t>
      </w:r>
    </w:p>
    <w:p w14:paraId="4895D3C0" w14:textId="77777777" w:rsidR="0014082D" w:rsidRPr="008F1E37" w:rsidRDefault="0014082D" w:rsidP="00523D1A">
      <w:pPr>
        <w:tabs>
          <w:tab w:val="left" w:pos="720"/>
        </w:tabs>
        <w:ind w:left="720"/>
        <w:jc w:val="both"/>
        <w:rPr>
          <w:sz w:val="22"/>
          <w:szCs w:val="22"/>
        </w:rPr>
      </w:pPr>
      <w:r w:rsidRPr="008F1E37">
        <w:rPr>
          <w:sz w:val="22"/>
          <w:szCs w:val="22"/>
        </w:rPr>
        <w:t>1</w:t>
      </w:r>
      <w:r w:rsidRPr="008F1E37">
        <w:rPr>
          <w:sz w:val="22"/>
          <w:szCs w:val="22"/>
          <w:vertAlign w:val="superscript"/>
        </w:rPr>
        <w:t>st</w:t>
      </w:r>
      <w:r w:rsidR="007E6A31">
        <w:rPr>
          <w:sz w:val="22"/>
          <w:szCs w:val="22"/>
          <w:vertAlign w:val="superscript"/>
        </w:rPr>
        <w:t xml:space="preserve"> - </w:t>
      </w:r>
      <w:r w:rsidRPr="008F1E37">
        <w:rPr>
          <w:sz w:val="22"/>
          <w:szCs w:val="22"/>
        </w:rPr>
        <w:t>By date delivery of water is requested.</w:t>
      </w:r>
    </w:p>
    <w:p w14:paraId="2588FF8A" w14:textId="3F29A800" w:rsidR="0014082D" w:rsidRPr="00612152" w:rsidRDefault="0014082D" w:rsidP="00612152">
      <w:pPr>
        <w:tabs>
          <w:tab w:val="left" w:pos="720"/>
        </w:tabs>
        <w:ind w:left="720"/>
        <w:jc w:val="both"/>
        <w:rPr>
          <w:sz w:val="22"/>
          <w:szCs w:val="22"/>
        </w:rPr>
      </w:pPr>
      <w:r w:rsidRPr="008F1E37">
        <w:rPr>
          <w:sz w:val="22"/>
          <w:szCs w:val="22"/>
        </w:rPr>
        <w:t>2</w:t>
      </w:r>
      <w:r w:rsidRPr="008F1E37">
        <w:rPr>
          <w:sz w:val="22"/>
          <w:szCs w:val="22"/>
          <w:vertAlign w:val="superscript"/>
        </w:rPr>
        <w:t>nd</w:t>
      </w:r>
      <w:r w:rsidR="007E6A31">
        <w:rPr>
          <w:sz w:val="22"/>
          <w:szCs w:val="22"/>
          <w:vertAlign w:val="superscript"/>
        </w:rPr>
        <w:t xml:space="preserve"> - </w:t>
      </w:r>
      <w:r w:rsidRPr="008F1E37">
        <w:rPr>
          <w:sz w:val="22"/>
          <w:szCs w:val="22"/>
        </w:rPr>
        <w:t>By the sequence in which orders were taken for a given date.</w:t>
      </w:r>
    </w:p>
    <w:p w14:paraId="13C00B35" w14:textId="77777777" w:rsidR="0014082D" w:rsidRPr="008F1E37" w:rsidRDefault="0014082D" w:rsidP="00E24269">
      <w:pPr>
        <w:ind w:left="270" w:hanging="270"/>
        <w:jc w:val="both"/>
        <w:rPr>
          <w:sz w:val="22"/>
          <w:szCs w:val="22"/>
        </w:rPr>
      </w:pPr>
    </w:p>
    <w:p w14:paraId="497A9AF6" w14:textId="48C3E731" w:rsidR="0014082D" w:rsidRPr="00C25A10" w:rsidRDefault="00612152" w:rsidP="00523D1A">
      <w:pPr>
        <w:ind w:left="720"/>
        <w:jc w:val="both"/>
        <w:rPr>
          <w:bCs/>
          <w:sz w:val="22"/>
          <w:szCs w:val="22"/>
        </w:rPr>
      </w:pPr>
      <w:r w:rsidRPr="00612152">
        <w:rPr>
          <w:bCs/>
          <w:sz w:val="22"/>
          <w:szCs w:val="22"/>
        </w:rPr>
        <w:t xml:space="preserve">Orders for </w:t>
      </w:r>
      <w:r>
        <w:rPr>
          <w:bCs/>
          <w:sz w:val="22"/>
          <w:szCs w:val="22"/>
        </w:rPr>
        <w:t>t</w:t>
      </w:r>
      <w:r w:rsidRPr="00612152">
        <w:rPr>
          <w:bCs/>
          <w:sz w:val="22"/>
          <w:szCs w:val="22"/>
        </w:rPr>
        <w:t>urn-on</w:t>
      </w:r>
      <w:r>
        <w:rPr>
          <w:bCs/>
          <w:sz w:val="22"/>
          <w:szCs w:val="22"/>
        </w:rPr>
        <w:t xml:space="preserve"> requests</w:t>
      </w:r>
      <w:r w:rsidR="0014082D" w:rsidRPr="00C25A10">
        <w:rPr>
          <w:bCs/>
          <w:sz w:val="22"/>
          <w:szCs w:val="22"/>
        </w:rPr>
        <w:t xml:space="preserve"> must be made </w:t>
      </w:r>
      <w:r w:rsidR="001C1139" w:rsidRPr="00C25A10">
        <w:rPr>
          <w:bCs/>
          <w:sz w:val="22"/>
          <w:szCs w:val="22"/>
        </w:rPr>
        <w:t>before 9:00 a.m. on the day before a water delivery is requested</w:t>
      </w:r>
      <w:r w:rsidR="00B56210" w:rsidRPr="00C25A10">
        <w:rPr>
          <w:bCs/>
          <w:sz w:val="22"/>
          <w:szCs w:val="22"/>
        </w:rPr>
        <w:t xml:space="preserve"> </w:t>
      </w:r>
      <w:r w:rsidR="0014082D" w:rsidRPr="00C25A10">
        <w:rPr>
          <w:bCs/>
          <w:sz w:val="22"/>
          <w:szCs w:val="22"/>
        </w:rPr>
        <w:t>(</w:t>
      </w:r>
      <w:r w:rsidR="001C1139" w:rsidRPr="00C25A10">
        <w:rPr>
          <w:bCs/>
          <w:sz w:val="22"/>
          <w:szCs w:val="22"/>
        </w:rPr>
        <w:t xml:space="preserve">IE… </w:t>
      </w:r>
      <w:r w:rsidR="0014082D" w:rsidRPr="00C25A10">
        <w:rPr>
          <w:bCs/>
          <w:sz w:val="22"/>
          <w:szCs w:val="22"/>
        </w:rPr>
        <w:t xml:space="preserve">An 8:00 a.m. turn-on for Tuesday must be called into the Association office by </w:t>
      </w:r>
      <w:r w:rsidR="001C1139" w:rsidRPr="00C25A10">
        <w:rPr>
          <w:bCs/>
          <w:sz w:val="22"/>
          <w:szCs w:val="22"/>
        </w:rPr>
        <w:t>9:00 a</w:t>
      </w:r>
      <w:r w:rsidR="0014082D" w:rsidRPr="00C25A10">
        <w:rPr>
          <w:bCs/>
          <w:sz w:val="22"/>
          <w:szCs w:val="22"/>
        </w:rPr>
        <w:t>.m. Monday</w:t>
      </w:r>
      <w:r w:rsidR="001C1139" w:rsidRPr="00C25A10">
        <w:rPr>
          <w:bCs/>
          <w:sz w:val="22"/>
          <w:szCs w:val="22"/>
        </w:rPr>
        <w:t>; a 2:00 p.m. turn-on for Tuesday must also be called in to the Association office before 9:00 a.m. Monday</w:t>
      </w:r>
      <w:r w:rsidR="0014082D" w:rsidRPr="00C25A10">
        <w:rPr>
          <w:bCs/>
          <w:sz w:val="22"/>
          <w:szCs w:val="22"/>
        </w:rPr>
        <w:t>.)</w:t>
      </w:r>
    </w:p>
    <w:p w14:paraId="7F97BDBC" w14:textId="77777777" w:rsidR="0014082D" w:rsidRPr="00C25A10" w:rsidRDefault="0014082D" w:rsidP="00965BF7">
      <w:pPr>
        <w:ind w:left="270"/>
        <w:jc w:val="both"/>
        <w:rPr>
          <w:bCs/>
          <w:sz w:val="22"/>
          <w:szCs w:val="22"/>
          <w:u w:val="single"/>
        </w:rPr>
      </w:pPr>
    </w:p>
    <w:p w14:paraId="7B56C47D" w14:textId="62BA085E" w:rsidR="0014082D" w:rsidRPr="00C25A10" w:rsidRDefault="00612152" w:rsidP="00523D1A">
      <w:pPr>
        <w:ind w:left="720"/>
        <w:jc w:val="both"/>
        <w:rPr>
          <w:bCs/>
          <w:sz w:val="22"/>
          <w:szCs w:val="22"/>
        </w:rPr>
      </w:pPr>
      <w:r>
        <w:rPr>
          <w:bCs/>
          <w:sz w:val="22"/>
          <w:szCs w:val="22"/>
        </w:rPr>
        <w:t xml:space="preserve">Orders </w:t>
      </w:r>
      <w:r w:rsidR="001C1139" w:rsidRPr="00C25A10">
        <w:rPr>
          <w:bCs/>
          <w:sz w:val="22"/>
          <w:szCs w:val="22"/>
        </w:rPr>
        <w:t xml:space="preserve">for turn-off is the same as for turn-on.  Notice must be made before 9:00 a.m. on the day before a water delivery is to be turned off (IE… An 8:00 a.m. turn-off for Tuesday must be called into the Association office by </w:t>
      </w:r>
      <w:r w:rsidR="001C1139" w:rsidRPr="00C25A10">
        <w:rPr>
          <w:bCs/>
          <w:sz w:val="22"/>
          <w:szCs w:val="22"/>
        </w:rPr>
        <w:lastRenderedPageBreak/>
        <w:t xml:space="preserve">9:00 a.m. Monday; a 2:00 p.m. turn-off for Tuesday must also be called in to the Association office before 9:00 a.m. Monday.) </w:t>
      </w:r>
    </w:p>
    <w:p w14:paraId="4ABCDE87" w14:textId="77777777" w:rsidR="0014082D" w:rsidRPr="00C25A10" w:rsidRDefault="0014082D" w:rsidP="00965BF7">
      <w:pPr>
        <w:ind w:left="270"/>
        <w:jc w:val="both"/>
        <w:rPr>
          <w:bCs/>
          <w:sz w:val="22"/>
          <w:szCs w:val="22"/>
          <w:u w:val="single"/>
        </w:rPr>
      </w:pPr>
    </w:p>
    <w:p w14:paraId="4AB1C945" w14:textId="77777777" w:rsidR="0014082D" w:rsidRPr="00C25A10" w:rsidRDefault="00F6573D" w:rsidP="00523D1A">
      <w:pPr>
        <w:ind w:left="720"/>
        <w:jc w:val="both"/>
        <w:rPr>
          <w:bCs/>
          <w:sz w:val="22"/>
          <w:szCs w:val="22"/>
        </w:rPr>
      </w:pPr>
      <w:r w:rsidRPr="00C25A10">
        <w:rPr>
          <w:bCs/>
          <w:sz w:val="22"/>
          <w:szCs w:val="22"/>
        </w:rPr>
        <w:t>M</w:t>
      </w:r>
      <w:r w:rsidR="006A6FDA" w:rsidRPr="00C25A10">
        <w:rPr>
          <w:bCs/>
          <w:sz w:val="22"/>
          <w:szCs w:val="22"/>
        </w:rPr>
        <w:t xml:space="preserve">anagement, in its discretion, may reduce the notice timing requirements of these Operating Rules, taking into consideration the current level of CAP water use, location of the user’s land, locations of operating District wells, and other matters.  </w:t>
      </w:r>
      <w:r w:rsidR="00B56210" w:rsidRPr="00C25A10">
        <w:rPr>
          <w:bCs/>
          <w:sz w:val="22"/>
          <w:szCs w:val="22"/>
        </w:rPr>
        <w:t xml:space="preserve"> </w:t>
      </w:r>
    </w:p>
    <w:p w14:paraId="218328F2" w14:textId="77777777" w:rsidR="0014082D" w:rsidRPr="00C25A10" w:rsidRDefault="0014082D" w:rsidP="00965BF7">
      <w:pPr>
        <w:ind w:left="270"/>
        <w:jc w:val="both"/>
        <w:rPr>
          <w:bCs/>
          <w:sz w:val="22"/>
          <w:szCs w:val="22"/>
        </w:rPr>
      </w:pPr>
    </w:p>
    <w:p w14:paraId="3FC68D54" w14:textId="3B185076" w:rsidR="0014082D" w:rsidRPr="00C25A10" w:rsidRDefault="0014082D" w:rsidP="00523D1A">
      <w:pPr>
        <w:ind w:left="720"/>
        <w:jc w:val="both"/>
        <w:rPr>
          <w:bCs/>
          <w:sz w:val="22"/>
          <w:szCs w:val="22"/>
        </w:rPr>
      </w:pPr>
      <w:r w:rsidRPr="00C25A10">
        <w:rPr>
          <w:bCs/>
          <w:sz w:val="22"/>
          <w:szCs w:val="22"/>
        </w:rPr>
        <w:t>ORDER</w:t>
      </w:r>
      <w:r w:rsidR="0041157F" w:rsidRPr="00C25A10">
        <w:rPr>
          <w:bCs/>
          <w:sz w:val="22"/>
          <w:szCs w:val="22"/>
        </w:rPr>
        <w:t>S</w:t>
      </w:r>
      <w:r w:rsidR="005951B2" w:rsidRPr="00C25A10">
        <w:rPr>
          <w:bCs/>
          <w:sz w:val="22"/>
          <w:szCs w:val="22"/>
        </w:rPr>
        <w:t xml:space="preserve"> w</w:t>
      </w:r>
      <w:r w:rsidR="007B47C5" w:rsidRPr="00C25A10">
        <w:rPr>
          <w:bCs/>
          <w:sz w:val="22"/>
          <w:szCs w:val="22"/>
        </w:rPr>
        <w:t>hich</w:t>
      </w:r>
      <w:r w:rsidRPr="00C25A10">
        <w:rPr>
          <w:bCs/>
          <w:sz w:val="22"/>
          <w:szCs w:val="22"/>
        </w:rPr>
        <w:t xml:space="preserve"> require an Association employee to be out of their home </w:t>
      </w:r>
      <w:r w:rsidRPr="00BB6073">
        <w:rPr>
          <w:bCs/>
          <w:sz w:val="22"/>
          <w:szCs w:val="22"/>
        </w:rPr>
        <w:t xml:space="preserve">after </w:t>
      </w:r>
      <w:r w:rsidR="00BB6073">
        <w:rPr>
          <w:bCs/>
          <w:sz w:val="22"/>
          <w:szCs w:val="22"/>
        </w:rPr>
        <w:t>8</w:t>
      </w:r>
      <w:r w:rsidRPr="00BB6073">
        <w:rPr>
          <w:bCs/>
          <w:sz w:val="22"/>
          <w:szCs w:val="22"/>
        </w:rPr>
        <w:t>:00</w:t>
      </w:r>
      <w:r w:rsidR="00B370D8" w:rsidRPr="00BB6073">
        <w:rPr>
          <w:bCs/>
          <w:sz w:val="22"/>
          <w:szCs w:val="22"/>
        </w:rPr>
        <w:t xml:space="preserve"> pm</w:t>
      </w:r>
      <w:r w:rsidRPr="00BB6073">
        <w:rPr>
          <w:bCs/>
          <w:sz w:val="22"/>
          <w:szCs w:val="22"/>
        </w:rPr>
        <w:t xml:space="preserve"> or before </w:t>
      </w:r>
      <w:r w:rsidR="00BB6073">
        <w:rPr>
          <w:bCs/>
          <w:sz w:val="22"/>
          <w:szCs w:val="22"/>
        </w:rPr>
        <w:t>6</w:t>
      </w:r>
      <w:r w:rsidRPr="00BB6073">
        <w:rPr>
          <w:bCs/>
          <w:sz w:val="22"/>
          <w:szCs w:val="22"/>
        </w:rPr>
        <w:t xml:space="preserve">:00 </w:t>
      </w:r>
      <w:r w:rsidR="00B370D8" w:rsidRPr="00BB6073">
        <w:rPr>
          <w:bCs/>
          <w:sz w:val="22"/>
          <w:szCs w:val="22"/>
        </w:rPr>
        <w:t xml:space="preserve">am </w:t>
      </w:r>
      <w:r w:rsidRPr="00BB6073">
        <w:rPr>
          <w:bCs/>
          <w:sz w:val="22"/>
          <w:szCs w:val="22"/>
        </w:rPr>
        <w:t>will incur a surcharge of $100</w:t>
      </w:r>
      <w:r w:rsidR="00B56210" w:rsidRPr="00BB6073">
        <w:rPr>
          <w:bCs/>
          <w:sz w:val="22"/>
          <w:szCs w:val="22"/>
        </w:rPr>
        <w:t>.</w:t>
      </w:r>
      <w:r w:rsidR="00B56210" w:rsidRPr="00C25A10">
        <w:rPr>
          <w:bCs/>
          <w:sz w:val="22"/>
          <w:szCs w:val="22"/>
        </w:rPr>
        <w:t xml:space="preserve"> </w:t>
      </w:r>
    </w:p>
    <w:p w14:paraId="3F2898F2" w14:textId="77777777" w:rsidR="00795174" w:rsidRPr="00BB6073" w:rsidRDefault="00795174" w:rsidP="00523D1A">
      <w:pPr>
        <w:ind w:left="720"/>
        <w:jc w:val="both"/>
        <w:rPr>
          <w:bCs/>
          <w:sz w:val="22"/>
          <w:szCs w:val="22"/>
        </w:rPr>
      </w:pPr>
    </w:p>
    <w:p w14:paraId="1380560E" w14:textId="16F801FA" w:rsidR="00795174" w:rsidRPr="00C25A10" w:rsidRDefault="00795174" w:rsidP="00523D1A">
      <w:pPr>
        <w:ind w:left="720"/>
        <w:jc w:val="both"/>
        <w:rPr>
          <w:bCs/>
          <w:sz w:val="22"/>
          <w:szCs w:val="22"/>
        </w:rPr>
      </w:pPr>
      <w:bookmarkStart w:id="0" w:name="_Hlk531859009"/>
      <w:r w:rsidRPr="00BB6073">
        <w:rPr>
          <w:bCs/>
          <w:sz w:val="22"/>
          <w:szCs w:val="22"/>
        </w:rPr>
        <w:t>O</w:t>
      </w:r>
      <w:r w:rsidR="004E6303" w:rsidRPr="00BB6073">
        <w:rPr>
          <w:bCs/>
          <w:sz w:val="22"/>
          <w:szCs w:val="22"/>
        </w:rPr>
        <w:t>RDERS</w:t>
      </w:r>
      <w:r w:rsidRPr="00C25A10">
        <w:rPr>
          <w:bCs/>
          <w:sz w:val="22"/>
          <w:szCs w:val="22"/>
        </w:rPr>
        <w:t xml:space="preserve"> for less than 2 ac</w:t>
      </w:r>
      <w:r w:rsidR="006A6FDA" w:rsidRPr="00C25A10">
        <w:rPr>
          <w:bCs/>
          <w:sz w:val="22"/>
          <w:szCs w:val="22"/>
        </w:rPr>
        <w:t>re-f</w:t>
      </w:r>
      <w:r w:rsidR="00BB6073">
        <w:rPr>
          <w:bCs/>
          <w:sz w:val="22"/>
          <w:szCs w:val="22"/>
        </w:rPr>
        <w:t>ee</w:t>
      </w:r>
      <w:r w:rsidR="006A6FDA" w:rsidRPr="00C25A10">
        <w:rPr>
          <w:bCs/>
          <w:sz w:val="22"/>
          <w:szCs w:val="22"/>
        </w:rPr>
        <w:t>t</w:t>
      </w:r>
      <w:r w:rsidRPr="00C25A10">
        <w:rPr>
          <w:bCs/>
          <w:sz w:val="22"/>
          <w:szCs w:val="22"/>
        </w:rPr>
        <w:t xml:space="preserve"> will be billed a 2 ac</w:t>
      </w:r>
      <w:r w:rsidR="006A6FDA" w:rsidRPr="00C25A10">
        <w:rPr>
          <w:bCs/>
          <w:sz w:val="22"/>
          <w:szCs w:val="22"/>
        </w:rPr>
        <w:t>re</w:t>
      </w:r>
      <w:r w:rsidRPr="00C25A10">
        <w:rPr>
          <w:bCs/>
          <w:sz w:val="22"/>
          <w:szCs w:val="22"/>
        </w:rPr>
        <w:t>-f</w:t>
      </w:r>
      <w:r w:rsidR="00BB6073">
        <w:rPr>
          <w:bCs/>
          <w:sz w:val="22"/>
          <w:szCs w:val="22"/>
        </w:rPr>
        <w:t>ee</w:t>
      </w:r>
      <w:r w:rsidR="006A6FDA" w:rsidRPr="00C25A10">
        <w:rPr>
          <w:bCs/>
          <w:sz w:val="22"/>
          <w:szCs w:val="22"/>
        </w:rPr>
        <w:t>t</w:t>
      </w:r>
      <w:r w:rsidRPr="00C25A10">
        <w:rPr>
          <w:bCs/>
          <w:sz w:val="22"/>
          <w:szCs w:val="22"/>
        </w:rPr>
        <w:t xml:space="preserve"> minimum </w:t>
      </w:r>
      <w:r w:rsidR="004E6303" w:rsidRPr="00C25A10">
        <w:rPr>
          <w:bCs/>
          <w:sz w:val="22"/>
          <w:szCs w:val="22"/>
        </w:rPr>
        <w:t>sur</w:t>
      </w:r>
      <w:r w:rsidRPr="00C25A10">
        <w:rPr>
          <w:bCs/>
          <w:sz w:val="22"/>
          <w:szCs w:val="22"/>
        </w:rPr>
        <w:t>charge. This charge can be lessened or avoid</w:t>
      </w:r>
      <w:r w:rsidR="004E6303" w:rsidRPr="00C25A10">
        <w:rPr>
          <w:bCs/>
          <w:sz w:val="22"/>
          <w:szCs w:val="22"/>
        </w:rPr>
        <w:t>ed</w:t>
      </w:r>
      <w:r w:rsidRPr="00C25A10">
        <w:rPr>
          <w:bCs/>
          <w:sz w:val="22"/>
          <w:szCs w:val="22"/>
        </w:rPr>
        <w:t xml:space="preserve"> by working with other</w:t>
      </w:r>
      <w:r w:rsidR="004E6303" w:rsidRPr="00C25A10">
        <w:rPr>
          <w:bCs/>
          <w:sz w:val="22"/>
          <w:szCs w:val="22"/>
        </w:rPr>
        <w:t xml:space="preserve"> water user</w:t>
      </w:r>
      <w:r w:rsidRPr="00C25A10">
        <w:rPr>
          <w:bCs/>
          <w:sz w:val="22"/>
          <w:szCs w:val="22"/>
        </w:rPr>
        <w:t>s in the area to combine order</w:t>
      </w:r>
      <w:r w:rsidR="004E6303" w:rsidRPr="00C25A10">
        <w:rPr>
          <w:bCs/>
          <w:sz w:val="22"/>
          <w:szCs w:val="22"/>
        </w:rPr>
        <w:t>s. The 2</w:t>
      </w:r>
      <w:r w:rsidR="006A6FDA" w:rsidRPr="00C25A10">
        <w:rPr>
          <w:bCs/>
          <w:sz w:val="22"/>
          <w:szCs w:val="22"/>
        </w:rPr>
        <w:t xml:space="preserve"> </w:t>
      </w:r>
      <w:r w:rsidR="004E6303" w:rsidRPr="00C25A10">
        <w:rPr>
          <w:bCs/>
          <w:sz w:val="22"/>
          <w:szCs w:val="22"/>
        </w:rPr>
        <w:t>ac</w:t>
      </w:r>
      <w:r w:rsidR="006A6FDA" w:rsidRPr="00C25A10">
        <w:rPr>
          <w:bCs/>
          <w:sz w:val="22"/>
          <w:szCs w:val="22"/>
        </w:rPr>
        <w:t>re</w:t>
      </w:r>
      <w:r w:rsidR="004E6303" w:rsidRPr="00C25A10">
        <w:rPr>
          <w:bCs/>
          <w:sz w:val="22"/>
          <w:szCs w:val="22"/>
        </w:rPr>
        <w:t>-f</w:t>
      </w:r>
      <w:r w:rsidR="00BB6073">
        <w:rPr>
          <w:bCs/>
          <w:sz w:val="22"/>
          <w:szCs w:val="22"/>
        </w:rPr>
        <w:t>ee</w:t>
      </w:r>
      <w:r w:rsidR="004E6303" w:rsidRPr="00C25A10">
        <w:rPr>
          <w:bCs/>
          <w:sz w:val="22"/>
          <w:szCs w:val="22"/>
        </w:rPr>
        <w:t>t minimum charge will be divided across all orders that were combined or if a total of 2 ac</w:t>
      </w:r>
      <w:r w:rsidR="006A6FDA" w:rsidRPr="00C25A10">
        <w:rPr>
          <w:bCs/>
          <w:sz w:val="22"/>
          <w:szCs w:val="22"/>
        </w:rPr>
        <w:t>re</w:t>
      </w:r>
      <w:r w:rsidR="004E6303" w:rsidRPr="00C25A10">
        <w:rPr>
          <w:bCs/>
          <w:sz w:val="22"/>
          <w:szCs w:val="22"/>
        </w:rPr>
        <w:t>-f</w:t>
      </w:r>
      <w:r w:rsidR="006A6FDA" w:rsidRPr="00C25A10">
        <w:rPr>
          <w:bCs/>
          <w:sz w:val="22"/>
          <w:szCs w:val="22"/>
        </w:rPr>
        <w:t>oo</w:t>
      </w:r>
      <w:r w:rsidR="004E6303" w:rsidRPr="00C25A10">
        <w:rPr>
          <w:bCs/>
          <w:sz w:val="22"/>
          <w:szCs w:val="22"/>
        </w:rPr>
        <w:t xml:space="preserve">t or more of water is taken there will be no surcharge. </w:t>
      </w:r>
    </w:p>
    <w:bookmarkEnd w:id="0"/>
    <w:p w14:paraId="3D721E45" w14:textId="77777777" w:rsidR="0014082D" w:rsidRPr="00C25A10" w:rsidRDefault="0014082D" w:rsidP="00E24269">
      <w:pPr>
        <w:ind w:left="270" w:hanging="270"/>
        <w:jc w:val="both"/>
        <w:rPr>
          <w:bCs/>
          <w:sz w:val="22"/>
          <w:szCs w:val="22"/>
          <w:u w:val="single"/>
        </w:rPr>
      </w:pPr>
    </w:p>
    <w:p w14:paraId="5E0005F8" w14:textId="77777777" w:rsidR="00B06A61" w:rsidRPr="008F1E37" w:rsidRDefault="00B06A61" w:rsidP="00E24269">
      <w:pPr>
        <w:ind w:left="270" w:hanging="270"/>
        <w:jc w:val="both"/>
        <w:rPr>
          <w:b/>
          <w:sz w:val="22"/>
          <w:szCs w:val="22"/>
          <w:u w:val="single"/>
        </w:rPr>
      </w:pPr>
    </w:p>
    <w:p w14:paraId="41F1F12E" w14:textId="0D9B3F65" w:rsidR="0014082D" w:rsidRPr="00523D1A" w:rsidRDefault="0014082D" w:rsidP="00523D1A">
      <w:pPr>
        <w:pStyle w:val="Heading1"/>
        <w:numPr>
          <w:ilvl w:val="0"/>
          <w:numId w:val="8"/>
        </w:numPr>
        <w:jc w:val="both"/>
        <w:rPr>
          <w:sz w:val="22"/>
          <w:szCs w:val="22"/>
          <w:u w:val="none"/>
        </w:rPr>
      </w:pPr>
      <w:r w:rsidRPr="00523D1A">
        <w:rPr>
          <w:sz w:val="22"/>
          <w:szCs w:val="22"/>
          <w:u w:val="none"/>
        </w:rPr>
        <w:t>S</w:t>
      </w:r>
      <w:r w:rsidR="00DA429D">
        <w:rPr>
          <w:sz w:val="22"/>
          <w:szCs w:val="22"/>
          <w:u w:val="none"/>
        </w:rPr>
        <w:t>cheduling of Water Deliveries</w:t>
      </w:r>
    </w:p>
    <w:p w14:paraId="79BE55BD" w14:textId="77777777" w:rsidR="0014082D" w:rsidRPr="008F1E37" w:rsidRDefault="0014082D" w:rsidP="00E24269">
      <w:pPr>
        <w:ind w:left="270" w:hanging="270"/>
        <w:jc w:val="both"/>
        <w:rPr>
          <w:b/>
          <w:sz w:val="22"/>
          <w:szCs w:val="22"/>
          <w:u w:val="single"/>
        </w:rPr>
      </w:pPr>
    </w:p>
    <w:p w14:paraId="15EC204F" w14:textId="166AB18C" w:rsidR="0014082D" w:rsidRPr="008F1E37" w:rsidRDefault="0014082D" w:rsidP="00523D1A">
      <w:pPr>
        <w:pStyle w:val="BodyTextIndent2"/>
        <w:ind w:left="720"/>
        <w:jc w:val="both"/>
        <w:rPr>
          <w:sz w:val="22"/>
          <w:szCs w:val="22"/>
        </w:rPr>
      </w:pPr>
      <w:r w:rsidRPr="008F1E37">
        <w:rPr>
          <w:sz w:val="22"/>
          <w:szCs w:val="22"/>
        </w:rPr>
        <w:t>Water deliveries from the Cortaro area</w:t>
      </w:r>
      <w:r w:rsidR="00366250">
        <w:rPr>
          <w:sz w:val="22"/>
          <w:szCs w:val="22"/>
        </w:rPr>
        <w:t xml:space="preserve"> </w:t>
      </w:r>
      <w:r w:rsidRPr="008F1E37">
        <w:rPr>
          <w:sz w:val="22"/>
          <w:szCs w:val="22"/>
        </w:rPr>
        <w:t>will</w:t>
      </w:r>
      <w:r w:rsidR="00B370D8" w:rsidRPr="008F1E37">
        <w:rPr>
          <w:sz w:val="22"/>
          <w:szCs w:val="22"/>
        </w:rPr>
        <w:t xml:space="preserve"> </w:t>
      </w:r>
      <w:r w:rsidRPr="008F1E37">
        <w:rPr>
          <w:sz w:val="22"/>
          <w:szCs w:val="22"/>
        </w:rPr>
        <w:t xml:space="preserve">be limited to </w:t>
      </w:r>
      <w:r w:rsidRPr="008F1E37">
        <w:rPr>
          <w:b/>
          <w:sz w:val="22"/>
          <w:szCs w:val="22"/>
        </w:rPr>
        <w:t>once per day</w:t>
      </w:r>
      <w:r w:rsidRPr="008F1E37">
        <w:rPr>
          <w:sz w:val="22"/>
          <w:szCs w:val="22"/>
        </w:rPr>
        <w:t xml:space="preserve">, with delivery times scheduled at Tangerine Road and I-10 for 8:00 </w:t>
      </w:r>
      <w:r w:rsidR="00B370D8" w:rsidRPr="008F1E37">
        <w:rPr>
          <w:sz w:val="22"/>
          <w:szCs w:val="22"/>
        </w:rPr>
        <w:t>am</w:t>
      </w:r>
      <w:r w:rsidR="00B56210" w:rsidRPr="008F1E37">
        <w:rPr>
          <w:sz w:val="22"/>
          <w:szCs w:val="22"/>
        </w:rPr>
        <w:t xml:space="preserve">.  </w:t>
      </w:r>
      <w:r w:rsidRPr="008F1E37">
        <w:rPr>
          <w:sz w:val="22"/>
          <w:szCs w:val="22"/>
        </w:rPr>
        <w:t>The location of a customer’s point of delivery downstream from Tangerine Road determines the additional amount of time needed for a change in water delivery to occur</w:t>
      </w:r>
      <w:r w:rsidR="00B56210" w:rsidRPr="008F1E37">
        <w:rPr>
          <w:sz w:val="22"/>
          <w:szCs w:val="22"/>
        </w:rPr>
        <w:t xml:space="preserve">.  </w:t>
      </w:r>
    </w:p>
    <w:p w14:paraId="1EA038DD" w14:textId="77777777" w:rsidR="0014082D" w:rsidRPr="008F1E37" w:rsidRDefault="0014082D" w:rsidP="00523D1A">
      <w:pPr>
        <w:pStyle w:val="BodyTextIndent2"/>
        <w:ind w:left="720" w:hanging="270"/>
        <w:jc w:val="both"/>
        <w:rPr>
          <w:sz w:val="22"/>
          <w:szCs w:val="22"/>
        </w:rPr>
      </w:pPr>
    </w:p>
    <w:p w14:paraId="03B238AD" w14:textId="58115728" w:rsidR="0014082D" w:rsidRPr="008F1E37" w:rsidRDefault="0014082D" w:rsidP="00523D1A">
      <w:pPr>
        <w:pStyle w:val="BodyTextIndent2"/>
        <w:ind w:left="720"/>
        <w:jc w:val="both"/>
        <w:rPr>
          <w:sz w:val="22"/>
          <w:szCs w:val="22"/>
        </w:rPr>
      </w:pPr>
      <w:r w:rsidRPr="008F1E37">
        <w:rPr>
          <w:sz w:val="22"/>
          <w:szCs w:val="22"/>
        </w:rPr>
        <w:t xml:space="preserve">Water orders for </w:t>
      </w:r>
      <w:r w:rsidR="00DA429D">
        <w:rPr>
          <w:sz w:val="22"/>
          <w:szCs w:val="22"/>
        </w:rPr>
        <w:t>6</w:t>
      </w:r>
      <w:r w:rsidRPr="008F1E37">
        <w:rPr>
          <w:sz w:val="22"/>
          <w:szCs w:val="22"/>
        </w:rPr>
        <w:t xml:space="preserve">:00 </w:t>
      </w:r>
      <w:r w:rsidR="00C8278F" w:rsidRPr="008F1E37">
        <w:rPr>
          <w:sz w:val="22"/>
          <w:szCs w:val="22"/>
        </w:rPr>
        <w:t>am</w:t>
      </w:r>
      <w:r w:rsidRPr="008F1E37">
        <w:rPr>
          <w:sz w:val="22"/>
          <w:szCs w:val="22"/>
        </w:rPr>
        <w:t xml:space="preserve"> or after in the morning will be filled as soon after </w:t>
      </w:r>
      <w:r w:rsidR="00DA429D">
        <w:rPr>
          <w:sz w:val="22"/>
          <w:szCs w:val="22"/>
        </w:rPr>
        <w:t>6</w:t>
      </w:r>
      <w:r w:rsidRPr="008F1E37">
        <w:rPr>
          <w:sz w:val="22"/>
          <w:szCs w:val="22"/>
        </w:rPr>
        <w:t xml:space="preserve">:00 </w:t>
      </w:r>
      <w:r w:rsidR="00C8278F" w:rsidRPr="008F1E37">
        <w:rPr>
          <w:sz w:val="22"/>
          <w:szCs w:val="22"/>
        </w:rPr>
        <w:t>am</w:t>
      </w:r>
      <w:r w:rsidRPr="008F1E37">
        <w:rPr>
          <w:sz w:val="22"/>
          <w:szCs w:val="22"/>
        </w:rPr>
        <w:t xml:space="preserve"> as possible, considering employee start time of </w:t>
      </w:r>
      <w:r w:rsidR="00DA429D">
        <w:rPr>
          <w:sz w:val="22"/>
          <w:szCs w:val="22"/>
        </w:rPr>
        <w:t>6</w:t>
      </w:r>
      <w:r w:rsidRPr="008F1E37">
        <w:rPr>
          <w:sz w:val="22"/>
          <w:szCs w:val="22"/>
        </w:rPr>
        <w:t xml:space="preserve">:00 </w:t>
      </w:r>
      <w:r w:rsidR="00C8278F" w:rsidRPr="008F1E37">
        <w:rPr>
          <w:sz w:val="22"/>
          <w:szCs w:val="22"/>
        </w:rPr>
        <w:t>am</w:t>
      </w:r>
      <w:r w:rsidRPr="008F1E37">
        <w:rPr>
          <w:sz w:val="22"/>
          <w:szCs w:val="22"/>
        </w:rPr>
        <w:t>, availability of water from nearby wells or from the main canal</w:t>
      </w:r>
      <w:r w:rsidR="00B56210" w:rsidRPr="008F1E37">
        <w:rPr>
          <w:sz w:val="22"/>
          <w:szCs w:val="22"/>
        </w:rPr>
        <w:t>,</w:t>
      </w:r>
      <w:r w:rsidRPr="008F1E37">
        <w:rPr>
          <w:sz w:val="22"/>
          <w:szCs w:val="22"/>
        </w:rPr>
        <w:t xml:space="preserve"> other customer orders and any other factors</w:t>
      </w:r>
      <w:r w:rsidR="00B56210" w:rsidRPr="008F1E37">
        <w:rPr>
          <w:sz w:val="22"/>
          <w:szCs w:val="22"/>
        </w:rPr>
        <w:t xml:space="preserve">.  </w:t>
      </w:r>
    </w:p>
    <w:p w14:paraId="6734F5C6" w14:textId="77777777" w:rsidR="0014082D" w:rsidRPr="008F1E37" w:rsidRDefault="0014082D" w:rsidP="00523D1A">
      <w:pPr>
        <w:pStyle w:val="BodyTextIndent2"/>
        <w:ind w:left="720" w:hanging="270"/>
        <w:jc w:val="both"/>
        <w:rPr>
          <w:sz w:val="22"/>
          <w:szCs w:val="22"/>
        </w:rPr>
      </w:pPr>
    </w:p>
    <w:p w14:paraId="75C59E38" w14:textId="28582832" w:rsidR="0014082D" w:rsidRDefault="0014082D" w:rsidP="00523D1A">
      <w:pPr>
        <w:pStyle w:val="BodyTextIndent2"/>
        <w:ind w:left="720"/>
        <w:jc w:val="both"/>
        <w:rPr>
          <w:b/>
          <w:sz w:val="22"/>
          <w:szCs w:val="22"/>
        </w:rPr>
      </w:pPr>
      <w:r w:rsidRPr="008F1E37">
        <w:rPr>
          <w:sz w:val="22"/>
          <w:szCs w:val="22"/>
        </w:rPr>
        <w:t>Delivery of one head of water will be made to any establish</w:t>
      </w:r>
      <w:r w:rsidR="00B5406B">
        <w:rPr>
          <w:sz w:val="22"/>
          <w:szCs w:val="22"/>
        </w:rPr>
        <w:t>ed</w:t>
      </w:r>
      <w:r w:rsidRPr="008F1E37">
        <w:rPr>
          <w:sz w:val="22"/>
          <w:szCs w:val="22"/>
        </w:rPr>
        <w:t xml:space="preserve"> point in the Association system in any 5-</w:t>
      </w:r>
      <w:r w:rsidR="00612152">
        <w:rPr>
          <w:sz w:val="22"/>
          <w:szCs w:val="22"/>
        </w:rPr>
        <w:t>day period. Whenever water delivery is requested for the same field</w:t>
      </w:r>
      <w:r w:rsidR="00CD3A27">
        <w:rPr>
          <w:sz w:val="22"/>
          <w:szCs w:val="22"/>
        </w:rPr>
        <w:t xml:space="preserve"> or established point more than once during a five-day period, a surcharge equivalent to the cost of an extra two acre-feet of water for each delivery will be charged to that customer’s account</w:t>
      </w:r>
      <w:r w:rsidRPr="008F1E37">
        <w:rPr>
          <w:b/>
          <w:sz w:val="22"/>
          <w:szCs w:val="22"/>
        </w:rPr>
        <w:t>.</w:t>
      </w:r>
    </w:p>
    <w:p w14:paraId="3953BCC3" w14:textId="7F0F06EF" w:rsidR="00523D1A" w:rsidRDefault="00523D1A" w:rsidP="00523D1A">
      <w:pPr>
        <w:pStyle w:val="BodyTextIndent2"/>
        <w:ind w:left="720"/>
        <w:jc w:val="both"/>
        <w:rPr>
          <w:b/>
          <w:sz w:val="22"/>
          <w:szCs w:val="22"/>
        </w:rPr>
      </w:pPr>
    </w:p>
    <w:p w14:paraId="7E8A0431" w14:textId="16F064C0" w:rsidR="004B42F5" w:rsidRDefault="004B42F5" w:rsidP="004B42F5">
      <w:pPr>
        <w:pStyle w:val="BodyTextIndent2"/>
        <w:numPr>
          <w:ilvl w:val="0"/>
          <w:numId w:val="8"/>
        </w:numPr>
        <w:jc w:val="both"/>
        <w:rPr>
          <w:b/>
          <w:sz w:val="22"/>
          <w:szCs w:val="22"/>
        </w:rPr>
      </w:pPr>
      <w:r>
        <w:rPr>
          <w:b/>
          <w:sz w:val="22"/>
          <w:szCs w:val="22"/>
        </w:rPr>
        <w:t>Point of Delivery</w:t>
      </w:r>
    </w:p>
    <w:p w14:paraId="33A97EE7" w14:textId="77777777" w:rsidR="004B42F5" w:rsidRPr="008F1E37" w:rsidRDefault="004B42F5" w:rsidP="00523D1A">
      <w:pPr>
        <w:pStyle w:val="BodyTextIndent2"/>
        <w:ind w:left="720"/>
        <w:jc w:val="both"/>
        <w:rPr>
          <w:b/>
          <w:sz w:val="22"/>
          <w:szCs w:val="22"/>
        </w:rPr>
      </w:pPr>
    </w:p>
    <w:p w14:paraId="2CF60933" w14:textId="3D2214FF" w:rsidR="0014082D" w:rsidRPr="008F1E37" w:rsidRDefault="0014082D" w:rsidP="004B42F5">
      <w:pPr>
        <w:pStyle w:val="BodyTextIndent2"/>
        <w:ind w:left="720"/>
        <w:jc w:val="both"/>
        <w:rPr>
          <w:sz w:val="22"/>
          <w:szCs w:val="22"/>
        </w:rPr>
      </w:pPr>
      <w:r w:rsidRPr="008F1E37">
        <w:rPr>
          <w:sz w:val="22"/>
          <w:szCs w:val="22"/>
        </w:rPr>
        <w:t xml:space="preserve">The Association is required to deliver water to the high point of each </w:t>
      </w:r>
      <w:r w:rsidR="00B47DE7">
        <w:rPr>
          <w:sz w:val="22"/>
          <w:szCs w:val="22"/>
        </w:rPr>
        <w:t xml:space="preserve">quarter </w:t>
      </w:r>
      <w:r w:rsidRPr="008F1E37">
        <w:rPr>
          <w:sz w:val="22"/>
          <w:szCs w:val="22"/>
        </w:rPr>
        <w:t xml:space="preserve">section or successive </w:t>
      </w:r>
      <w:r w:rsidR="00B47DE7">
        <w:rPr>
          <w:sz w:val="22"/>
          <w:szCs w:val="22"/>
        </w:rPr>
        <w:t xml:space="preserve">quarter </w:t>
      </w:r>
      <w:r w:rsidRPr="008F1E37">
        <w:rPr>
          <w:sz w:val="22"/>
          <w:szCs w:val="22"/>
        </w:rPr>
        <w:t>sections under the same ownership</w:t>
      </w:r>
      <w:r w:rsidR="00B56210" w:rsidRPr="008F1E37">
        <w:rPr>
          <w:sz w:val="22"/>
          <w:szCs w:val="22"/>
        </w:rPr>
        <w:t xml:space="preserve">.  </w:t>
      </w:r>
      <w:r w:rsidRPr="008F1E37">
        <w:rPr>
          <w:sz w:val="22"/>
          <w:szCs w:val="22"/>
        </w:rPr>
        <w:t xml:space="preserve">Delivery within each </w:t>
      </w:r>
      <w:r w:rsidR="00B47DE7">
        <w:rPr>
          <w:sz w:val="22"/>
          <w:szCs w:val="22"/>
        </w:rPr>
        <w:t xml:space="preserve">quarter </w:t>
      </w:r>
      <w:r w:rsidRPr="008F1E37">
        <w:rPr>
          <w:sz w:val="22"/>
          <w:szCs w:val="22"/>
        </w:rPr>
        <w:t>section is the responsibility of each customer</w:t>
      </w:r>
      <w:r w:rsidR="00B56210" w:rsidRPr="008F1E37">
        <w:rPr>
          <w:sz w:val="22"/>
          <w:szCs w:val="22"/>
        </w:rPr>
        <w:t xml:space="preserve">.  </w:t>
      </w:r>
      <w:r w:rsidRPr="008F1E37">
        <w:rPr>
          <w:sz w:val="22"/>
          <w:szCs w:val="22"/>
        </w:rPr>
        <w:t xml:space="preserve">Customers within the same </w:t>
      </w:r>
      <w:r w:rsidR="00B47DE7">
        <w:rPr>
          <w:sz w:val="22"/>
          <w:szCs w:val="22"/>
        </w:rPr>
        <w:t xml:space="preserve">quarter </w:t>
      </w:r>
      <w:r w:rsidRPr="008F1E37">
        <w:rPr>
          <w:sz w:val="22"/>
          <w:szCs w:val="22"/>
        </w:rPr>
        <w:t xml:space="preserve">section must </w:t>
      </w:r>
      <w:r w:rsidR="00B47DE7">
        <w:rPr>
          <w:sz w:val="22"/>
          <w:szCs w:val="22"/>
        </w:rPr>
        <w:t xml:space="preserve">negotiate </w:t>
      </w:r>
      <w:r w:rsidRPr="008F1E37">
        <w:rPr>
          <w:sz w:val="22"/>
          <w:szCs w:val="22"/>
        </w:rPr>
        <w:t xml:space="preserve">between themselves the means of assuring that each customer has an adequate conveyance path to their property.  Customers that sell lands within a </w:t>
      </w:r>
      <w:r w:rsidR="00B47DE7">
        <w:rPr>
          <w:sz w:val="22"/>
          <w:szCs w:val="22"/>
        </w:rPr>
        <w:t xml:space="preserve">quarter </w:t>
      </w:r>
      <w:r w:rsidRPr="008F1E37">
        <w:rPr>
          <w:sz w:val="22"/>
          <w:szCs w:val="22"/>
        </w:rPr>
        <w:t>section must allow for a delivery path to any other parcels that retain rights to receive irrigation water from the Association.</w:t>
      </w:r>
    </w:p>
    <w:p w14:paraId="75CBB667" w14:textId="77777777" w:rsidR="0014082D" w:rsidRDefault="0014082D" w:rsidP="00E24269">
      <w:pPr>
        <w:pStyle w:val="BodyTextIndent2"/>
        <w:ind w:left="270" w:hanging="270"/>
        <w:jc w:val="both"/>
        <w:rPr>
          <w:sz w:val="22"/>
          <w:szCs w:val="22"/>
        </w:rPr>
      </w:pPr>
    </w:p>
    <w:p w14:paraId="23217532" w14:textId="77777777" w:rsidR="00523D1A" w:rsidRPr="008F1E37" w:rsidRDefault="00523D1A" w:rsidP="00E24269">
      <w:pPr>
        <w:pStyle w:val="BodyTextIndent2"/>
        <w:ind w:left="270" w:hanging="270"/>
        <w:jc w:val="both"/>
        <w:rPr>
          <w:sz w:val="22"/>
          <w:szCs w:val="22"/>
        </w:rPr>
      </w:pPr>
    </w:p>
    <w:p w14:paraId="5599C8AB" w14:textId="48264417" w:rsidR="0014082D" w:rsidRPr="00523D1A" w:rsidRDefault="0014082D" w:rsidP="00523D1A">
      <w:pPr>
        <w:pStyle w:val="BodyTextIndent2"/>
        <w:numPr>
          <w:ilvl w:val="0"/>
          <w:numId w:val="8"/>
        </w:numPr>
        <w:jc w:val="both"/>
        <w:rPr>
          <w:b/>
          <w:sz w:val="22"/>
          <w:szCs w:val="22"/>
        </w:rPr>
      </w:pPr>
      <w:r w:rsidRPr="00523D1A">
        <w:rPr>
          <w:b/>
          <w:sz w:val="22"/>
          <w:szCs w:val="22"/>
        </w:rPr>
        <w:t>P</w:t>
      </w:r>
      <w:r w:rsidR="004B42F5">
        <w:rPr>
          <w:b/>
          <w:sz w:val="22"/>
          <w:szCs w:val="22"/>
        </w:rPr>
        <w:t>riorities in the use of District Water Resources</w:t>
      </w:r>
    </w:p>
    <w:p w14:paraId="07B4293B" w14:textId="77777777" w:rsidR="0014082D" w:rsidRPr="008F1E37" w:rsidRDefault="0014082D" w:rsidP="00E24269">
      <w:pPr>
        <w:pStyle w:val="BodyTextIndent2"/>
        <w:ind w:left="270" w:hanging="270"/>
        <w:jc w:val="both"/>
        <w:rPr>
          <w:sz w:val="22"/>
          <w:szCs w:val="22"/>
        </w:rPr>
      </w:pPr>
    </w:p>
    <w:p w14:paraId="259E7F7F" w14:textId="77777777" w:rsidR="0014082D" w:rsidRPr="008F1E37" w:rsidRDefault="0014082D" w:rsidP="0000208C">
      <w:pPr>
        <w:pStyle w:val="BodyTextIndent2"/>
        <w:ind w:left="720"/>
        <w:jc w:val="both"/>
        <w:rPr>
          <w:sz w:val="22"/>
          <w:szCs w:val="22"/>
        </w:rPr>
      </w:pPr>
      <w:r w:rsidRPr="008F1E37">
        <w:rPr>
          <w:sz w:val="22"/>
          <w:szCs w:val="22"/>
        </w:rPr>
        <w:t xml:space="preserve">District and Association water will be delivered, to the degree possible and practical, using the </w:t>
      </w:r>
      <w:r w:rsidR="002E5C47">
        <w:rPr>
          <w:sz w:val="22"/>
          <w:szCs w:val="22"/>
        </w:rPr>
        <w:t>least cost water source</w:t>
      </w:r>
      <w:r w:rsidR="00FB4F4A">
        <w:rPr>
          <w:sz w:val="22"/>
          <w:szCs w:val="22"/>
        </w:rPr>
        <w:t>,</w:t>
      </w:r>
      <w:r w:rsidR="002E5C47">
        <w:rPr>
          <w:sz w:val="22"/>
          <w:szCs w:val="22"/>
        </w:rPr>
        <w:t xml:space="preserve"> whether that be CAP water</w:t>
      </w:r>
      <w:r w:rsidR="00B255FD">
        <w:rPr>
          <w:sz w:val="22"/>
          <w:szCs w:val="22"/>
        </w:rPr>
        <w:t xml:space="preserve">, effluent, </w:t>
      </w:r>
      <w:r w:rsidR="002E5C47">
        <w:rPr>
          <w:sz w:val="22"/>
          <w:szCs w:val="22"/>
        </w:rPr>
        <w:t>or water from wells in the Cortaro or Marana areas (as defined in District maps).</w:t>
      </w:r>
    </w:p>
    <w:p w14:paraId="4C8DF46B" w14:textId="77777777" w:rsidR="0014082D" w:rsidRPr="008F1E37" w:rsidRDefault="0014082D" w:rsidP="00FB4F4A">
      <w:pPr>
        <w:pStyle w:val="BodyTextIndent2"/>
        <w:ind w:left="720" w:hanging="270"/>
        <w:jc w:val="both"/>
        <w:rPr>
          <w:sz w:val="22"/>
          <w:szCs w:val="22"/>
        </w:rPr>
      </w:pPr>
      <w:r w:rsidRPr="008F1E37">
        <w:rPr>
          <w:sz w:val="22"/>
          <w:szCs w:val="22"/>
        </w:rPr>
        <w:tab/>
      </w:r>
    </w:p>
    <w:p w14:paraId="7CE67912" w14:textId="4542BD3B" w:rsidR="0014082D" w:rsidRDefault="0014082D" w:rsidP="00523D1A">
      <w:pPr>
        <w:pStyle w:val="BodyTextIndent2"/>
        <w:ind w:left="720"/>
        <w:jc w:val="both"/>
        <w:rPr>
          <w:sz w:val="22"/>
          <w:szCs w:val="22"/>
        </w:rPr>
      </w:pPr>
      <w:r w:rsidRPr="008F1E37">
        <w:rPr>
          <w:sz w:val="22"/>
          <w:szCs w:val="22"/>
        </w:rPr>
        <w:t>Th</w:t>
      </w:r>
      <w:r w:rsidR="00FB4F4A">
        <w:rPr>
          <w:sz w:val="22"/>
          <w:szCs w:val="22"/>
        </w:rPr>
        <w:t xml:space="preserve">e priority of the water source may also be </w:t>
      </w:r>
      <w:r w:rsidRPr="008F1E37">
        <w:rPr>
          <w:sz w:val="22"/>
          <w:szCs w:val="22"/>
        </w:rPr>
        <w:t xml:space="preserve">based on several factors, such as cost of water, use of the District’s appropriative water allocation, </w:t>
      </w:r>
      <w:r w:rsidR="00FB4F4A">
        <w:rPr>
          <w:sz w:val="22"/>
          <w:szCs w:val="22"/>
        </w:rPr>
        <w:t xml:space="preserve">time of year, </w:t>
      </w:r>
      <w:r w:rsidRPr="008F1E37">
        <w:rPr>
          <w:sz w:val="22"/>
          <w:szCs w:val="22"/>
        </w:rPr>
        <w:t xml:space="preserve">withdrawal fees, </w:t>
      </w:r>
      <w:r w:rsidR="00FB4F4A">
        <w:rPr>
          <w:sz w:val="22"/>
          <w:szCs w:val="22"/>
        </w:rPr>
        <w:t xml:space="preserve">availability of CAP water, </w:t>
      </w:r>
      <w:r w:rsidRPr="008F1E37">
        <w:rPr>
          <w:sz w:val="22"/>
          <w:szCs w:val="22"/>
        </w:rPr>
        <w:t>etc.</w:t>
      </w:r>
    </w:p>
    <w:p w14:paraId="30BF9D54" w14:textId="77777777" w:rsidR="00523D1A" w:rsidRDefault="00523D1A" w:rsidP="00523D1A">
      <w:pPr>
        <w:pStyle w:val="BodyTextIndent2"/>
        <w:ind w:left="720"/>
        <w:jc w:val="both"/>
        <w:rPr>
          <w:sz w:val="22"/>
          <w:szCs w:val="22"/>
        </w:rPr>
      </w:pPr>
    </w:p>
    <w:p w14:paraId="420367AC" w14:textId="77777777" w:rsidR="00523D1A" w:rsidRPr="008F1E37" w:rsidRDefault="00523D1A" w:rsidP="00523D1A">
      <w:pPr>
        <w:pStyle w:val="BodyTextIndent2"/>
        <w:ind w:left="720"/>
        <w:jc w:val="both"/>
        <w:rPr>
          <w:sz w:val="22"/>
          <w:szCs w:val="22"/>
        </w:rPr>
      </w:pPr>
    </w:p>
    <w:p w14:paraId="17AD0841" w14:textId="1C4754B6" w:rsidR="0014082D" w:rsidRPr="00523D1A" w:rsidRDefault="0014082D" w:rsidP="00523D1A">
      <w:pPr>
        <w:pStyle w:val="BodyTextIndent2"/>
        <w:numPr>
          <w:ilvl w:val="0"/>
          <w:numId w:val="8"/>
        </w:numPr>
        <w:jc w:val="both"/>
        <w:rPr>
          <w:b/>
          <w:sz w:val="22"/>
          <w:szCs w:val="22"/>
        </w:rPr>
      </w:pPr>
      <w:r w:rsidRPr="00523D1A">
        <w:rPr>
          <w:b/>
          <w:sz w:val="22"/>
          <w:szCs w:val="22"/>
        </w:rPr>
        <w:t>2-H</w:t>
      </w:r>
      <w:r w:rsidR="004B42F5">
        <w:rPr>
          <w:b/>
          <w:sz w:val="22"/>
          <w:szCs w:val="22"/>
        </w:rPr>
        <w:t>our Payment Rule after the end of Zanjeros Day</w:t>
      </w:r>
    </w:p>
    <w:p w14:paraId="64226620" w14:textId="77777777" w:rsidR="0014082D" w:rsidRPr="008F1E37" w:rsidRDefault="0014082D" w:rsidP="00523D1A">
      <w:pPr>
        <w:pStyle w:val="BodyTextIndent2"/>
        <w:ind w:left="630" w:hanging="270"/>
        <w:jc w:val="both"/>
        <w:rPr>
          <w:b/>
          <w:sz w:val="22"/>
          <w:szCs w:val="22"/>
          <w:u w:val="single"/>
        </w:rPr>
      </w:pPr>
    </w:p>
    <w:p w14:paraId="16B4C287" w14:textId="305FD5A1" w:rsidR="0014082D" w:rsidRPr="008F1E37" w:rsidRDefault="00095199" w:rsidP="00523D1A">
      <w:pPr>
        <w:pStyle w:val="BodyTextIndent2"/>
        <w:ind w:left="630"/>
        <w:jc w:val="both"/>
        <w:rPr>
          <w:sz w:val="22"/>
          <w:szCs w:val="22"/>
        </w:rPr>
      </w:pPr>
      <w:r>
        <w:rPr>
          <w:sz w:val="22"/>
          <w:szCs w:val="22"/>
        </w:rPr>
        <w:t xml:space="preserve">Customers will be charged for </w:t>
      </w:r>
      <w:r w:rsidR="0014082D" w:rsidRPr="008F1E37">
        <w:rPr>
          <w:sz w:val="22"/>
          <w:szCs w:val="22"/>
        </w:rPr>
        <w:t xml:space="preserve">Employees who must return to work after completion of their normal </w:t>
      </w:r>
      <w:r w:rsidR="00F72FAB" w:rsidRPr="008F1E37">
        <w:rPr>
          <w:sz w:val="22"/>
          <w:szCs w:val="22"/>
        </w:rPr>
        <w:t>workday</w:t>
      </w:r>
      <w:r w:rsidR="0014082D" w:rsidRPr="008F1E37">
        <w:rPr>
          <w:sz w:val="22"/>
          <w:szCs w:val="22"/>
        </w:rPr>
        <w:t xml:space="preserve"> (this can vary greatly for zanjeros)</w:t>
      </w:r>
      <w:r w:rsidR="009E2F7C">
        <w:rPr>
          <w:sz w:val="22"/>
          <w:szCs w:val="22"/>
        </w:rPr>
        <w:t>.  In such instances, customers will be charged f</w:t>
      </w:r>
      <w:r w:rsidR="0014082D" w:rsidRPr="008F1E37">
        <w:rPr>
          <w:sz w:val="22"/>
          <w:szCs w:val="22"/>
        </w:rPr>
        <w:t xml:space="preserve">or </w:t>
      </w:r>
      <w:r w:rsidR="009E2F7C">
        <w:rPr>
          <w:sz w:val="22"/>
          <w:szCs w:val="22"/>
        </w:rPr>
        <w:t xml:space="preserve">the </w:t>
      </w:r>
      <w:r w:rsidR="0014082D" w:rsidRPr="008F1E37">
        <w:rPr>
          <w:sz w:val="22"/>
          <w:szCs w:val="22"/>
        </w:rPr>
        <w:t>actual time worked or 2 hours, whichever is greater</w:t>
      </w:r>
      <w:r w:rsidR="00B56210" w:rsidRPr="008F1E37">
        <w:rPr>
          <w:sz w:val="22"/>
          <w:szCs w:val="22"/>
        </w:rPr>
        <w:t xml:space="preserve">.  </w:t>
      </w:r>
      <w:r w:rsidR="0014082D" w:rsidRPr="008F1E37">
        <w:rPr>
          <w:sz w:val="22"/>
          <w:szCs w:val="22"/>
        </w:rPr>
        <w:t>Any time worked that exceeds the 2 hours will be charged in subsequent increments of not less than 2 hours</w:t>
      </w:r>
      <w:r w:rsidR="00B56210" w:rsidRPr="008F1E37">
        <w:rPr>
          <w:sz w:val="22"/>
          <w:szCs w:val="22"/>
        </w:rPr>
        <w:t>.</w:t>
      </w:r>
    </w:p>
    <w:p w14:paraId="2F9773E9" w14:textId="77777777" w:rsidR="0014082D" w:rsidRDefault="0014082D" w:rsidP="00E24269">
      <w:pPr>
        <w:pStyle w:val="BodyTextIndent2"/>
        <w:ind w:left="270" w:hanging="270"/>
        <w:jc w:val="both"/>
        <w:rPr>
          <w:sz w:val="22"/>
          <w:szCs w:val="22"/>
        </w:rPr>
      </w:pPr>
    </w:p>
    <w:p w14:paraId="60467454" w14:textId="77777777" w:rsidR="00E24269" w:rsidRPr="008F1E37" w:rsidRDefault="00E24269" w:rsidP="00E24269">
      <w:pPr>
        <w:pStyle w:val="BodyTextIndent2"/>
        <w:ind w:left="270" w:hanging="270"/>
        <w:jc w:val="both"/>
        <w:rPr>
          <w:sz w:val="22"/>
          <w:szCs w:val="22"/>
        </w:rPr>
      </w:pPr>
    </w:p>
    <w:p w14:paraId="09E9ADAF" w14:textId="13B382B9" w:rsidR="0014082D" w:rsidRPr="00E24269" w:rsidRDefault="00DC416D" w:rsidP="00E24269">
      <w:pPr>
        <w:pStyle w:val="BodyTextIndent2"/>
        <w:ind w:left="270" w:hanging="270"/>
        <w:jc w:val="both"/>
        <w:rPr>
          <w:b/>
          <w:sz w:val="22"/>
          <w:szCs w:val="22"/>
        </w:rPr>
      </w:pPr>
      <w:r>
        <w:rPr>
          <w:b/>
          <w:sz w:val="22"/>
          <w:szCs w:val="22"/>
        </w:rPr>
        <w:t>Capacity Shortages</w:t>
      </w:r>
    </w:p>
    <w:p w14:paraId="64B8CD04" w14:textId="77777777" w:rsidR="007B47C5" w:rsidRPr="008F1E37" w:rsidRDefault="007B47C5" w:rsidP="00E24269">
      <w:pPr>
        <w:pStyle w:val="BodyTextIndent2"/>
        <w:ind w:left="270" w:hanging="270"/>
        <w:jc w:val="both"/>
        <w:rPr>
          <w:sz w:val="22"/>
          <w:szCs w:val="22"/>
        </w:rPr>
      </w:pPr>
    </w:p>
    <w:p w14:paraId="209E065F" w14:textId="77777777" w:rsidR="0014082D" w:rsidRPr="008F1E37" w:rsidRDefault="0014082D" w:rsidP="00DC416D">
      <w:pPr>
        <w:pStyle w:val="BodyTextIndent2"/>
        <w:ind w:left="360"/>
        <w:jc w:val="both"/>
        <w:rPr>
          <w:sz w:val="22"/>
          <w:szCs w:val="22"/>
        </w:rPr>
      </w:pPr>
      <w:r w:rsidRPr="008F1E37">
        <w:rPr>
          <w:sz w:val="22"/>
          <w:szCs w:val="22"/>
        </w:rPr>
        <w:t>A customer is entitled to their pro</w:t>
      </w:r>
      <w:r w:rsidR="00045920">
        <w:rPr>
          <w:sz w:val="22"/>
          <w:szCs w:val="22"/>
        </w:rPr>
        <w:t>-</w:t>
      </w:r>
      <w:r w:rsidRPr="008F1E37">
        <w:rPr>
          <w:sz w:val="22"/>
          <w:szCs w:val="22"/>
        </w:rPr>
        <w:t xml:space="preserve">rata share of the total water resources available to the District in times of shortage.  This equals about </w:t>
      </w:r>
      <w:r w:rsidR="00B56210" w:rsidRPr="008F1E37">
        <w:rPr>
          <w:sz w:val="22"/>
          <w:szCs w:val="22"/>
        </w:rPr>
        <w:t>2-acre</w:t>
      </w:r>
      <w:r w:rsidRPr="008F1E37">
        <w:rPr>
          <w:sz w:val="22"/>
          <w:szCs w:val="22"/>
        </w:rPr>
        <w:t xml:space="preserve"> feet per day</w:t>
      </w:r>
      <w:r w:rsidR="00B932A5">
        <w:rPr>
          <w:sz w:val="22"/>
          <w:szCs w:val="22"/>
        </w:rPr>
        <w:t xml:space="preserve"> </w:t>
      </w:r>
      <w:r w:rsidRPr="008F1E37">
        <w:rPr>
          <w:sz w:val="22"/>
          <w:szCs w:val="22"/>
        </w:rPr>
        <w:t xml:space="preserve">for each 100 acres of water right (shares) in the </w:t>
      </w:r>
      <w:r w:rsidR="00E43BF4">
        <w:rPr>
          <w:sz w:val="22"/>
          <w:szCs w:val="22"/>
        </w:rPr>
        <w:t>A</w:t>
      </w:r>
      <w:r w:rsidRPr="008F1E37">
        <w:rPr>
          <w:sz w:val="22"/>
          <w:szCs w:val="22"/>
        </w:rPr>
        <w:t>ssociation.  Formula: total District water (</w:t>
      </w:r>
      <w:r w:rsidR="00E43BF4">
        <w:rPr>
          <w:sz w:val="22"/>
          <w:szCs w:val="22"/>
        </w:rPr>
        <w:t>acre-feet)</w:t>
      </w:r>
      <w:r w:rsidRPr="008F1E37">
        <w:rPr>
          <w:sz w:val="22"/>
          <w:szCs w:val="22"/>
        </w:rPr>
        <w:t xml:space="preserve"> divided by total District water shares, multiplied by each </w:t>
      </w:r>
      <w:r w:rsidR="0027283C" w:rsidRPr="008F1E37">
        <w:rPr>
          <w:sz w:val="22"/>
          <w:szCs w:val="22"/>
        </w:rPr>
        <w:t>individual’s</w:t>
      </w:r>
      <w:r w:rsidRPr="008F1E37">
        <w:rPr>
          <w:sz w:val="22"/>
          <w:szCs w:val="22"/>
        </w:rPr>
        <w:t xml:space="preserve"> shares.</w:t>
      </w:r>
    </w:p>
    <w:p w14:paraId="69671DE9" w14:textId="77777777" w:rsidR="0014082D" w:rsidRPr="008F1E37" w:rsidRDefault="0014082D" w:rsidP="00DC416D">
      <w:pPr>
        <w:pStyle w:val="BodyTextIndent2"/>
        <w:ind w:left="0"/>
        <w:jc w:val="both"/>
        <w:rPr>
          <w:sz w:val="22"/>
          <w:szCs w:val="22"/>
        </w:rPr>
      </w:pPr>
    </w:p>
    <w:p w14:paraId="33F364B6" w14:textId="77777777" w:rsidR="0014082D" w:rsidRPr="008F1E37" w:rsidRDefault="0027283C" w:rsidP="00DC416D">
      <w:pPr>
        <w:pStyle w:val="BodyTextIndent2"/>
        <w:tabs>
          <w:tab w:val="left" w:pos="720"/>
        </w:tabs>
        <w:ind w:left="360"/>
        <w:jc w:val="both"/>
        <w:rPr>
          <w:sz w:val="22"/>
          <w:szCs w:val="22"/>
        </w:rPr>
      </w:pPr>
      <w:r w:rsidRPr="008F1E37">
        <w:rPr>
          <w:sz w:val="22"/>
          <w:szCs w:val="22"/>
        </w:rPr>
        <w:t>A shortage occurs when (1) any order cannot be filled on the day delivery was requested or (2) when requested water deliveries on a given lateral, or portion of a lateral, exceeds</w:t>
      </w:r>
      <w:r w:rsidR="0014082D" w:rsidRPr="008F1E37">
        <w:rPr>
          <w:sz w:val="22"/>
          <w:szCs w:val="22"/>
        </w:rPr>
        <w:t xml:space="preserve"> that lateral</w:t>
      </w:r>
      <w:r w:rsidR="00A722AC">
        <w:rPr>
          <w:sz w:val="22"/>
          <w:szCs w:val="22"/>
        </w:rPr>
        <w:t>’</w:t>
      </w:r>
      <w:r w:rsidR="0014082D" w:rsidRPr="008F1E37">
        <w:rPr>
          <w:sz w:val="22"/>
          <w:szCs w:val="22"/>
        </w:rPr>
        <w:t>s physical capacity to deliver water.  A customer ordering water shall be entitled to receive their pro rata share of water 72 hours following the day delivery was requested.</w:t>
      </w:r>
    </w:p>
    <w:p w14:paraId="1B6B77A1" w14:textId="77777777" w:rsidR="0014082D" w:rsidRDefault="0014082D" w:rsidP="00DC416D">
      <w:pPr>
        <w:pStyle w:val="BodyTextIndent2"/>
        <w:ind w:left="0"/>
        <w:jc w:val="both"/>
        <w:rPr>
          <w:sz w:val="22"/>
          <w:szCs w:val="22"/>
        </w:rPr>
      </w:pPr>
    </w:p>
    <w:p w14:paraId="1A13BDE2" w14:textId="77777777" w:rsidR="0014082D" w:rsidRPr="008F1E37" w:rsidRDefault="00E43BF4" w:rsidP="00DC416D">
      <w:pPr>
        <w:pStyle w:val="BodyTextIndent2"/>
        <w:ind w:left="360"/>
        <w:jc w:val="both"/>
        <w:rPr>
          <w:sz w:val="22"/>
          <w:szCs w:val="22"/>
        </w:rPr>
      </w:pPr>
      <w:r>
        <w:rPr>
          <w:sz w:val="22"/>
          <w:szCs w:val="22"/>
        </w:rPr>
        <w:t xml:space="preserve">Forty-eight </w:t>
      </w:r>
      <w:r w:rsidR="0014082D" w:rsidRPr="008F1E37">
        <w:rPr>
          <w:sz w:val="22"/>
          <w:szCs w:val="22"/>
        </w:rPr>
        <w:t>hours from the time an order cannot be filled, notice will be given to those receiving water in excess of their pro</w:t>
      </w:r>
      <w:r w:rsidR="007B5188">
        <w:rPr>
          <w:sz w:val="22"/>
          <w:szCs w:val="22"/>
        </w:rPr>
        <w:t>-</w:t>
      </w:r>
      <w:r w:rsidR="0014082D" w:rsidRPr="008F1E37">
        <w:rPr>
          <w:sz w:val="22"/>
          <w:szCs w:val="22"/>
        </w:rPr>
        <w:t>rata share that they must give up their excess water within 24 hours to those that have requested delivery, but are not yet receiving their pro</w:t>
      </w:r>
      <w:r w:rsidR="007B5188">
        <w:rPr>
          <w:sz w:val="22"/>
          <w:szCs w:val="22"/>
        </w:rPr>
        <w:t>-</w:t>
      </w:r>
      <w:r w:rsidR="0014082D" w:rsidRPr="008F1E37">
        <w:rPr>
          <w:sz w:val="22"/>
          <w:szCs w:val="22"/>
        </w:rPr>
        <w:t xml:space="preserve">rata share.  Anytime the District is obligated to take water from a customer under this </w:t>
      </w:r>
      <w:r w:rsidR="00B56210" w:rsidRPr="008F1E37">
        <w:rPr>
          <w:sz w:val="22"/>
          <w:szCs w:val="22"/>
        </w:rPr>
        <w:t>rule,</w:t>
      </w:r>
      <w:r w:rsidR="0014082D" w:rsidRPr="008F1E37">
        <w:rPr>
          <w:sz w:val="22"/>
          <w:szCs w:val="22"/>
        </w:rPr>
        <w:t xml:space="preserve"> a reasonable attempt shall be made to do this in a manner that is least disruptive to that customer.</w:t>
      </w:r>
    </w:p>
    <w:p w14:paraId="749EC5CC" w14:textId="77777777" w:rsidR="003B4E4D" w:rsidRPr="008F1E37" w:rsidRDefault="003B4E4D" w:rsidP="00DC416D">
      <w:pPr>
        <w:pStyle w:val="BodyTextIndent2"/>
        <w:ind w:left="0"/>
        <w:jc w:val="both"/>
        <w:rPr>
          <w:sz w:val="22"/>
          <w:szCs w:val="22"/>
        </w:rPr>
      </w:pPr>
    </w:p>
    <w:p w14:paraId="0A17093E" w14:textId="77777777" w:rsidR="0014082D" w:rsidRPr="008F1E37" w:rsidRDefault="0014082D" w:rsidP="00DC416D">
      <w:pPr>
        <w:pStyle w:val="BodyTextIndent2"/>
        <w:ind w:left="360"/>
        <w:jc w:val="both"/>
        <w:rPr>
          <w:sz w:val="22"/>
          <w:szCs w:val="22"/>
        </w:rPr>
      </w:pPr>
      <w:r w:rsidRPr="008F1E37">
        <w:rPr>
          <w:sz w:val="22"/>
          <w:szCs w:val="22"/>
        </w:rPr>
        <w:t xml:space="preserve">The customer determined to </w:t>
      </w:r>
      <w:r w:rsidR="007B5188">
        <w:rPr>
          <w:sz w:val="22"/>
          <w:szCs w:val="22"/>
        </w:rPr>
        <w:t xml:space="preserve">be using </w:t>
      </w:r>
      <w:r w:rsidRPr="008F1E37">
        <w:rPr>
          <w:sz w:val="22"/>
          <w:szCs w:val="22"/>
        </w:rPr>
        <w:t xml:space="preserve">the largest proportion of water in excess of their entitlement, as compared to that customer’s overall water right, will be first to lose water.  After taking each head of water, this method of determining which customer to take water away from next will be followed until all orders have been filled. </w:t>
      </w:r>
    </w:p>
    <w:p w14:paraId="5B7BDD08" w14:textId="77777777" w:rsidR="003B4E4D" w:rsidRPr="008F1E37" w:rsidRDefault="003B4E4D" w:rsidP="00DC416D">
      <w:pPr>
        <w:pStyle w:val="BodyTextIndent2"/>
        <w:ind w:left="0"/>
        <w:jc w:val="both"/>
        <w:rPr>
          <w:sz w:val="22"/>
          <w:szCs w:val="22"/>
        </w:rPr>
      </w:pPr>
    </w:p>
    <w:p w14:paraId="39DB6209" w14:textId="77777777" w:rsidR="0014082D" w:rsidRPr="008F1E37" w:rsidRDefault="0014082D" w:rsidP="00DC416D">
      <w:pPr>
        <w:pStyle w:val="BodyTextIndent2"/>
        <w:ind w:left="360"/>
        <w:jc w:val="both"/>
        <w:rPr>
          <w:sz w:val="22"/>
          <w:szCs w:val="22"/>
        </w:rPr>
      </w:pPr>
      <w:r w:rsidRPr="008F1E37">
        <w:rPr>
          <w:sz w:val="22"/>
          <w:szCs w:val="22"/>
        </w:rPr>
        <w:t>When water orders exceed physical capacity along a given lateral, voluntary cooperation among affected customers will first be sought.  If voluntary cooperation is not possible, water will be distributed among the landowners, based upon shares along the lateral in question and in accordance with the other provisions of th</w:t>
      </w:r>
      <w:r w:rsidR="007B5188">
        <w:rPr>
          <w:sz w:val="22"/>
          <w:szCs w:val="22"/>
        </w:rPr>
        <w:t>ese Operating Rules.</w:t>
      </w:r>
    </w:p>
    <w:p w14:paraId="304CBCDA" w14:textId="77777777" w:rsidR="0014082D" w:rsidRDefault="0014082D" w:rsidP="00DC416D">
      <w:pPr>
        <w:pStyle w:val="BodyTextIndent2"/>
        <w:ind w:left="0"/>
        <w:jc w:val="both"/>
        <w:rPr>
          <w:sz w:val="22"/>
          <w:szCs w:val="22"/>
        </w:rPr>
      </w:pPr>
    </w:p>
    <w:p w14:paraId="0FC38196" w14:textId="77777777" w:rsidR="0014082D" w:rsidRPr="008F1E37" w:rsidRDefault="0014082D" w:rsidP="00DC416D">
      <w:pPr>
        <w:pStyle w:val="BodyTextIndent2"/>
        <w:ind w:left="360"/>
        <w:jc w:val="both"/>
        <w:rPr>
          <w:sz w:val="22"/>
          <w:szCs w:val="22"/>
        </w:rPr>
      </w:pPr>
      <w:r w:rsidRPr="008F1E37">
        <w:rPr>
          <w:sz w:val="22"/>
          <w:szCs w:val="22"/>
        </w:rPr>
        <w:t xml:space="preserve">During times of shortage, a customer having ordered water must take the head of water when it becomes available or forfeit their position on the list of orders waiting to be filled.  In such a situation, that customer’s order will be moved to the last position on the list of those waiting to receive delivery. </w:t>
      </w:r>
    </w:p>
    <w:p w14:paraId="5A4F2125" w14:textId="77777777" w:rsidR="0014082D" w:rsidRDefault="0014082D" w:rsidP="00DC416D">
      <w:pPr>
        <w:pStyle w:val="BodyTextIndent2"/>
        <w:ind w:left="0"/>
        <w:jc w:val="both"/>
        <w:rPr>
          <w:sz w:val="22"/>
          <w:szCs w:val="22"/>
        </w:rPr>
      </w:pPr>
    </w:p>
    <w:p w14:paraId="216FB13B" w14:textId="77777777" w:rsidR="0014082D" w:rsidRPr="008F1E37" w:rsidRDefault="0014082D" w:rsidP="00DC416D">
      <w:pPr>
        <w:pStyle w:val="BodyTextIndent2"/>
        <w:ind w:left="360"/>
        <w:jc w:val="both"/>
        <w:rPr>
          <w:sz w:val="22"/>
          <w:szCs w:val="22"/>
        </w:rPr>
      </w:pPr>
      <w:r w:rsidRPr="008F1E37">
        <w:rPr>
          <w:sz w:val="22"/>
          <w:szCs w:val="22"/>
        </w:rPr>
        <w:t>During times of shortage, contract customers (non-Association members)</w:t>
      </w:r>
      <w:r w:rsidR="00A30263">
        <w:rPr>
          <w:sz w:val="22"/>
          <w:szCs w:val="22"/>
        </w:rPr>
        <w:t xml:space="preserve">, to the extent that the contract with the District/Association </w:t>
      </w:r>
      <w:r w:rsidR="00205274">
        <w:rPr>
          <w:sz w:val="22"/>
          <w:szCs w:val="22"/>
        </w:rPr>
        <w:t xml:space="preserve">so </w:t>
      </w:r>
      <w:r w:rsidR="00A30263">
        <w:rPr>
          <w:sz w:val="22"/>
          <w:szCs w:val="22"/>
        </w:rPr>
        <w:t xml:space="preserve">permits, will </w:t>
      </w:r>
      <w:r w:rsidRPr="008F1E37">
        <w:rPr>
          <w:sz w:val="22"/>
          <w:szCs w:val="22"/>
        </w:rPr>
        <w:t xml:space="preserve">not receive water until all </w:t>
      </w:r>
      <w:r w:rsidR="009F7432">
        <w:rPr>
          <w:sz w:val="22"/>
          <w:szCs w:val="22"/>
        </w:rPr>
        <w:t xml:space="preserve">shareholders’ </w:t>
      </w:r>
      <w:r w:rsidRPr="008F1E37">
        <w:rPr>
          <w:sz w:val="22"/>
          <w:szCs w:val="22"/>
        </w:rPr>
        <w:t>orders have been filled.</w:t>
      </w:r>
    </w:p>
    <w:p w14:paraId="54EEEE76" w14:textId="77777777" w:rsidR="003B4E4D" w:rsidRDefault="003B4E4D" w:rsidP="00DC416D">
      <w:pPr>
        <w:pStyle w:val="BodyTextIndent2"/>
        <w:ind w:left="0"/>
        <w:jc w:val="both"/>
        <w:rPr>
          <w:b/>
          <w:sz w:val="22"/>
          <w:szCs w:val="22"/>
        </w:rPr>
      </w:pPr>
    </w:p>
    <w:p w14:paraId="6D3F1063" w14:textId="77777777" w:rsidR="003B4E4D" w:rsidRDefault="003B4E4D" w:rsidP="00B06A61">
      <w:pPr>
        <w:pStyle w:val="BodyTextIndent2"/>
        <w:ind w:left="270" w:hanging="270"/>
        <w:jc w:val="both"/>
        <w:rPr>
          <w:b/>
          <w:sz w:val="22"/>
          <w:szCs w:val="22"/>
        </w:rPr>
      </w:pPr>
    </w:p>
    <w:p w14:paraId="276498E8" w14:textId="07670C20" w:rsidR="00B06A61" w:rsidRPr="00095199" w:rsidRDefault="00DC416D" w:rsidP="00B06A61">
      <w:pPr>
        <w:pStyle w:val="BodyTextIndent2"/>
        <w:ind w:left="270" w:hanging="270"/>
        <w:jc w:val="both"/>
        <w:rPr>
          <w:sz w:val="22"/>
          <w:szCs w:val="22"/>
        </w:rPr>
      </w:pPr>
      <w:r>
        <w:rPr>
          <w:b/>
          <w:sz w:val="22"/>
          <w:szCs w:val="22"/>
        </w:rPr>
        <w:t>Canal Maintenance</w:t>
      </w:r>
      <w:r w:rsidR="00095199">
        <w:rPr>
          <w:b/>
          <w:sz w:val="22"/>
          <w:szCs w:val="22"/>
        </w:rPr>
        <w:t xml:space="preserve"> </w:t>
      </w:r>
    </w:p>
    <w:p w14:paraId="594AC855" w14:textId="77777777" w:rsidR="00B06A61" w:rsidRPr="008F1E37" w:rsidRDefault="00B06A61" w:rsidP="00B06A61">
      <w:pPr>
        <w:pStyle w:val="BodyTextIndent2"/>
        <w:ind w:left="270" w:hanging="270"/>
        <w:jc w:val="both"/>
        <w:rPr>
          <w:sz w:val="22"/>
          <w:szCs w:val="22"/>
        </w:rPr>
      </w:pPr>
    </w:p>
    <w:p w14:paraId="24F44CBB" w14:textId="77777777" w:rsidR="00F34957" w:rsidRDefault="00F34957" w:rsidP="00F34957">
      <w:pPr>
        <w:pStyle w:val="BodyTextIndent2"/>
        <w:numPr>
          <w:ilvl w:val="0"/>
          <w:numId w:val="4"/>
        </w:numPr>
        <w:jc w:val="both"/>
        <w:rPr>
          <w:sz w:val="22"/>
          <w:szCs w:val="22"/>
        </w:rPr>
      </w:pPr>
      <w:r>
        <w:rPr>
          <w:sz w:val="22"/>
          <w:szCs w:val="22"/>
        </w:rPr>
        <w:t xml:space="preserve">Unauthorized </w:t>
      </w:r>
      <w:r w:rsidR="000E1F68">
        <w:rPr>
          <w:sz w:val="22"/>
          <w:szCs w:val="22"/>
        </w:rPr>
        <w:t xml:space="preserve">devices, objects or other </w:t>
      </w:r>
      <w:r>
        <w:rPr>
          <w:sz w:val="22"/>
          <w:szCs w:val="22"/>
        </w:rPr>
        <w:t xml:space="preserve">obstructions placed in a District canal that restrict the flow of District water are not allowed for any reason. </w:t>
      </w:r>
    </w:p>
    <w:p w14:paraId="4B307255" w14:textId="77777777" w:rsidR="000C61B5" w:rsidRDefault="000C61B5" w:rsidP="00B06A61">
      <w:pPr>
        <w:pStyle w:val="BodyTextIndent2"/>
        <w:ind w:left="720"/>
        <w:jc w:val="both"/>
        <w:rPr>
          <w:sz w:val="22"/>
          <w:szCs w:val="22"/>
        </w:rPr>
      </w:pPr>
    </w:p>
    <w:p w14:paraId="1C9EFCE6" w14:textId="77777777" w:rsidR="009F5420" w:rsidRPr="00DA6AFA" w:rsidRDefault="00B06A61" w:rsidP="00DA6AFA">
      <w:pPr>
        <w:pStyle w:val="BodyTextIndent2"/>
        <w:numPr>
          <w:ilvl w:val="0"/>
          <w:numId w:val="9"/>
        </w:numPr>
        <w:jc w:val="both"/>
        <w:rPr>
          <w:strike/>
          <w:sz w:val="22"/>
          <w:szCs w:val="22"/>
        </w:rPr>
      </w:pPr>
      <w:r w:rsidRPr="00DA6AFA">
        <w:rPr>
          <w:sz w:val="22"/>
          <w:szCs w:val="22"/>
        </w:rPr>
        <w:t>No modifications to a District canal are allowed without</w:t>
      </w:r>
      <w:r w:rsidR="001D118C">
        <w:rPr>
          <w:sz w:val="22"/>
          <w:szCs w:val="22"/>
        </w:rPr>
        <w:t xml:space="preserve"> prior authorization from the District and obtaining </w:t>
      </w:r>
      <w:r w:rsidRPr="00DA6AFA">
        <w:rPr>
          <w:sz w:val="22"/>
          <w:szCs w:val="22"/>
        </w:rPr>
        <w:t>a District Construction Permit.</w:t>
      </w:r>
    </w:p>
    <w:p w14:paraId="1A58CB1D" w14:textId="77777777" w:rsidR="009F5420" w:rsidRDefault="009F5420" w:rsidP="009F5420">
      <w:pPr>
        <w:pStyle w:val="BodyTextIndent2"/>
        <w:ind w:left="270" w:hanging="270"/>
        <w:jc w:val="both"/>
        <w:rPr>
          <w:sz w:val="22"/>
          <w:szCs w:val="22"/>
        </w:rPr>
      </w:pPr>
    </w:p>
    <w:p w14:paraId="5B74DCEB" w14:textId="77777777" w:rsidR="00965BF7" w:rsidRDefault="00965BF7" w:rsidP="009F5420">
      <w:pPr>
        <w:pStyle w:val="BodyTextIndent2"/>
        <w:numPr>
          <w:ilvl w:val="0"/>
          <w:numId w:val="9"/>
        </w:numPr>
        <w:jc w:val="both"/>
        <w:rPr>
          <w:sz w:val="22"/>
          <w:szCs w:val="22"/>
        </w:rPr>
      </w:pPr>
      <w:r>
        <w:rPr>
          <w:sz w:val="22"/>
          <w:szCs w:val="22"/>
        </w:rPr>
        <w:t xml:space="preserve">Any damage to a District facility by a </w:t>
      </w:r>
      <w:r w:rsidR="009F5420">
        <w:rPr>
          <w:sz w:val="22"/>
          <w:szCs w:val="22"/>
        </w:rPr>
        <w:t>L</w:t>
      </w:r>
      <w:r w:rsidR="00B56210">
        <w:rPr>
          <w:sz w:val="22"/>
          <w:szCs w:val="22"/>
        </w:rPr>
        <w:t>andowner</w:t>
      </w:r>
      <w:r>
        <w:rPr>
          <w:sz w:val="22"/>
          <w:szCs w:val="22"/>
        </w:rPr>
        <w:t xml:space="preserve"> or </w:t>
      </w:r>
      <w:r w:rsidR="00B56210">
        <w:rPr>
          <w:sz w:val="22"/>
          <w:szCs w:val="22"/>
        </w:rPr>
        <w:t>Lessor</w:t>
      </w:r>
      <w:r>
        <w:rPr>
          <w:sz w:val="22"/>
          <w:szCs w:val="22"/>
        </w:rPr>
        <w:t xml:space="preserve"> will be repaired by the District and paid for by the </w:t>
      </w:r>
      <w:r w:rsidR="009F5420">
        <w:rPr>
          <w:sz w:val="22"/>
          <w:szCs w:val="22"/>
        </w:rPr>
        <w:t>L</w:t>
      </w:r>
      <w:r w:rsidR="00B56210">
        <w:rPr>
          <w:sz w:val="22"/>
          <w:szCs w:val="22"/>
        </w:rPr>
        <w:t>andowner</w:t>
      </w:r>
      <w:r w:rsidR="001D118C">
        <w:rPr>
          <w:sz w:val="22"/>
          <w:szCs w:val="22"/>
        </w:rPr>
        <w:t xml:space="preserve">, </w:t>
      </w:r>
      <w:r w:rsidR="00B56210">
        <w:rPr>
          <w:sz w:val="22"/>
          <w:szCs w:val="22"/>
        </w:rPr>
        <w:t>Lessor</w:t>
      </w:r>
      <w:r w:rsidR="001D118C">
        <w:rPr>
          <w:sz w:val="22"/>
          <w:szCs w:val="22"/>
        </w:rPr>
        <w:t xml:space="preserve"> or shareholder</w:t>
      </w:r>
      <w:r>
        <w:rPr>
          <w:sz w:val="22"/>
          <w:szCs w:val="22"/>
        </w:rPr>
        <w:t>.</w:t>
      </w:r>
      <w:r w:rsidR="001D118C">
        <w:rPr>
          <w:sz w:val="22"/>
          <w:szCs w:val="22"/>
        </w:rPr>
        <w:t xml:space="preserve">  </w:t>
      </w:r>
    </w:p>
    <w:p w14:paraId="2D4C04DB" w14:textId="77777777" w:rsidR="009F5420" w:rsidRDefault="009F5420" w:rsidP="009F5420">
      <w:pPr>
        <w:pStyle w:val="BodyTextIndent2"/>
        <w:ind w:left="720"/>
        <w:jc w:val="both"/>
        <w:rPr>
          <w:sz w:val="22"/>
          <w:szCs w:val="22"/>
        </w:rPr>
      </w:pPr>
      <w:r>
        <w:rPr>
          <w:sz w:val="22"/>
          <w:szCs w:val="22"/>
        </w:rPr>
        <w:t xml:space="preserve"> </w:t>
      </w:r>
    </w:p>
    <w:p w14:paraId="58630519" w14:textId="77777777" w:rsidR="009F5420" w:rsidRDefault="009F5420" w:rsidP="009F5420">
      <w:pPr>
        <w:pStyle w:val="BodyTextIndent2"/>
        <w:numPr>
          <w:ilvl w:val="0"/>
          <w:numId w:val="9"/>
        </w:numPr>
        <w:jc w:val="both"/>
        <w:rPr>
          <w:sz w:val="22"/>
          <w:szCs w:val="22"/>
        </w:rPr>
      </w:pPr>
      <w:r>
        <w:rPr>
          <w:sz w:val="22"/>
          <w:szCs w:val="22"/>
        </w:rPr>
        <w:lastRenderedPageBreak/>
        <w:t>If a Landowner</w:t>
      </w:r>
      <w:r w:rsidR="006C3179">
        <w:rPr>
          <w:sz w:val="22"/>
          <w:szCs w:val="22"/>
        </w:rPr>
        <w:t xml:space="preserve">, </w:t>
      </w:r>
      <w:r>
        <w:rPr>
          <w:sz w:val="22"/>
          <w:szCs w:val="22"/>
        </w:rPr>
        <w:t xml:space="preserve">Lessor </w:t>
      </w:r>
      <w:r w:rsidR="006C3179">
        <w:rPr>
          <w:sz w:val="22"/>
          <w:szCs w:val="22"/>
        </w:rPr>
        <w:t xml:space="preserve">or shareholder </w:t>
      </w:r>
      <w:r>
        <w:rPr>
          <w:sz w:val="22"/>
          <w:szCs w:val="22"/>
        </w:rPr>
        <w:t>is using a District canal for field delivery</w:t>
      </w:r>
      <w:r w:rsidR="0081135D">
        <w:rPr>
          <w:sz w:val="22"/>
          <w:szCs w:val="22"/>
        </w:rPr>
        <w:t>, it is the Landowner</w:t>
      </w:r>
      <w:r w:rsidR="006C3179">
        <w:rPr>
          <w:sz w:val="22"/>
          <w:szCs w:val="22"/>
        </w:rPr>
        <w:t xml:space="preserve">, </w:t>
      </w:r>
      <w:r w:rsidR="0081135D">
        <w:rPr>
          <w:sz w:val="22"/>
          <w:szCs w:val="22"/>
        </w:rPr>
        <w:t>Lessor</w:t>
      </w:r>
      <w:r w:rsidR="006C3179">
        <w:rPr>
          <w:sz w:val="22"/>
          <w:szCs w:val="22"/>
        </w:rPr>
        <w:t xml:space="preserve">, or shareholder’s </w:t>
      </w:r>
      <w:r w:rsidR="0081135D">
        <w:rPr>
          <w:sz w:val="22"/>
          <w:szCs w:val="22"/>
        </w:rPr>
        <w:t>responsibility to keep the delivery side of District infrastructure in adequate condition to allow the District to maintain its use rights in the District canal (i.e. delivery of water PAST this allowed field delivery). If the Landowner</w:t>
      </w:r>
      <w:r w:rsidR="006C3179">
        <w:rPr>
          <w:sz w:val="22"/>
          <w:szCs w:val="22"/>
        </w:rPr>
        <w:t xml:space="preserve">, </w:t>
      </w:r>
      <w:r w:rsidR="0081135D">
        <w:rPr>
          <w:sz w:val="22"/>
          <w:szCs w:val="22"/>
        </w:rPr>
        <w:t>Lessor</w:t>
      </w:r>
      <w:r w:rsidR="006C3179">
        <w:rPr>
          <w:sz w:val="22"/>
          <w:szCs w:val="22"/>
        </w:rPr>
        <w:t xml:space="preserve"> or shareholder</w:t>
      </w:r>
      <w:r w:rsidR="0081135D">
        <w:rPr>
          <w:sz w:val="22"/>
          <w:szCs w:val="22"/>
        </w:rPr>
        <w:t xml:space="preserve"> cannot or does not keep the District infrastructure in adequate condition to maintain its use rights, the District will repair the canal to do so. The repair costs will be charged to the Landowner</w:t>
      </w:r>
      <w:r w:rsidR="00FF16FA">
        <w:rPr>
          <w:sz w:val="22"/>
          <w:szCs w:val="22"/>
        </w:rPr>
        <w:t xml:space="preserve">, </w:t>
      </w:r>
      <w:r w:rsidR="0081135D">
        <w:rPr>
          <w:sz w:val="22"/>
          <w:szCs w:val="22"/>
        </w:rPr>
        <w:t>Lessor</w:t>
      </w:r>
      <w:r w:rsidR="00FF16FA">
        <w:rPr>
          <w:sz w:val="22"/>
          <w:szCs w:val="22"/>
        </w:rPr>
        <w:t>, or shareholder</w:t>
      </w:r>
      <w:r w:rsidR="0081135D">
        <w:rPr>
          <w:sz w:val="22"/>
          <w:szCs w:val="22"/>
        </w:rPr>
        <w:t xml:space="preserve">. </w:t>
      </w:r>
    </w:p>
    <w:p w14:paraId="69C76B1E" w14:textId="77777777" w:rsidR="0081135D" w:rsidRDefault="0081135D" w:rsidP="0081135D">
      <w:pPr>
        <w:pStyle w:val="ListParagraph"/>
        <w:rPr>
          <w:sz w:val="22"/>
          <w:szCs w:val="22"/>
        </w:rPr>
      </w:pPr>
    </w:p>
    <w:p w14:paraId="22655257" w14:textId="77777777" w:rsidR="0081135D" w:rsidRDefault="0081135D" w:rsidP="0081135D">
      <w:pPr>
        <w:pStyle w:val="BodyTextIndent2"/>
        <w:ind w:left="720"/>
        <w:jc w:val="both"/>
        <w:rPr>
          <w:sz w:val="22"/>
          <w:szCs w:val="22"/>
        </w:rPr>
      </w:pPr>
    </w:p>
    <w:sectPr w:rsidR="0081135D" w:rsidSect="00047116">
      <w:footerReference w:type="even" r:id="rId8"/>
      <w:footerReference w:type="default" r:id="rId9"/>
      <w:pgSz w:w="12240" w:h="15840"/>
      <w:pgMar w:top="1440" w:right="720" w:bottom="1440" w:left="80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33012" w14:textId="77777777" w:rsidR="002464AF" w:rsidRDefault="002464AF">
      <w:r>
        <w:separator/>
      </w:r>
    </w:p>
  </w:endnote>
  <w:endnote w:type="continuationSeparator" w:id="0">
    <w:p w14:paraId="3C2F1578" w14:textId="77777777" w:rsidR="002464AF" w:rsidRDefault="00246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8E83E" w14:textId="77777777" w:rsidR="00D82B72" w:rsidRDefault="00D82B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A7257FB" w14:textId="77777777" w:rsidR="00D82B72" w:rsidRDefault="00D82B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EC8C8" w14:textId="77777777" w:rsidR="00D82B72" w:rsidRDefault="00D82B72">
    <w:pPr>
      <w:pStyle w:val="Footer"/>
      <w:framePr w:wrap="around" w:vAnchor="text" w:hAnchor="margin" w:xAlign="center" w:y="1"/>
      <w:rPr>
        <w:rStyle w:val="PageNumber"/>
      </w:rPr>
    </w:pPr>
  </w:p>
  <w:p w14:paraId="4AA98A01" w14:textId="77777777" w:rsidR="00D82B72" w:rsidRDefault="00D82B72" w:rsidP="005052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C8FEF" w14:textId="77777777" w:rsidR="002464AF" w:rsidRDefault="002464AF">
      <w:r>
        <w:separator/>
      </w:r>
    </w:p>
  </w:footnote>
  <w:footnote w:type="continuationSeparator" w:id="0">
    <w:p w14:paraId="5098F2F3" w14:textId="77777777" w:rsidR="002464AF" w:rsidRDefault="00246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D6CE6"/>
    <w:multiLevelType w:val="hybridMultilevel"/>
    <w:tmpl w:val="18A02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6401A5"/>
    <w:multiLevelType w:val="hybridMultilevel"/>
    <w:tmpl w:val="426463F4"/>
    <w:lvl w:ilvl="0" w:tplc="3578833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31472A"/>
    <w:multiLevelType w:val="hybridMultilevel"/>
    <w:tmpl w:val="04DCE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90208D"/>
    <w:multiLevelType w:val="singleLevel"/>
    <w:tmpl w:val="F8C2CD22"/>
    <w:lvl w:ilvl="0">
      <w:start w:val="1"/>
      <w:numFmt w:val="decimal"/>
      <w:lvlText w:val="%1."/>
      <w:lvlJc w:val="left"/>
      <w:pPr>
        <w:tabs>
          <w:tab w:val="num" w:pos="2160"/>
        </w:tabs>
        <w:ind w:left="2160" w:hanging="720"/>
      </w:pPr>
      <w:rPr>
        <w:rFonts w:hint="default"/>
      </w:rPr>
    </w:lvl>
  </w:abstractNum>
  <w:abstractNum w:abstractNumId="4" w15:restartNumberingAfterBreak="0">
    <w:nsid w:val="383B6108"/>
    <w:multiLevelType w:val="hybridMultilevel"/>
    <w:tmpl w:val="70144F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4C13E7A"/>
    <w:multiLevelType w:val="hybridMultilevel"/>
    <w:tmpl w:val="FCFE1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0D0EE6"/>
    <w:multiLevelType w:val="hybridMultilevel"/>
    <w:tmpl w:val="E62A547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3F047E"/>
    <w:multiLevelType w:val="hybridMultilevel"/>
    <w:tmpl w:val="E90C1554"/>
    <w:lvl w:ilvl="0" w:tplc="4B648B3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4E1569"/>
    <w:multiLevelType w:val="hybridMultilevel"/>
    <w:tmpl w:val="5406DDBC"/>
    <w:lvl w:ilvl="0" w:tplc="0CFA37FE">
      <w:start w:val="2"/>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701A47"/>
    <w:multiLevelType w:val="hybridMultilevel"/>
    <w:tmpl w:val="8D6A9512"/>
    <w:lvl w:ilvl="0" w:tplc="4E046EC8">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7C3E2A1A"/>
    <w:multiLevelType w:val="hybridMultilevel"/>
    <w:tmpl w:val="B7F255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5995292">
    <w:abstractNumId w:val="3"/>
  </w:num>
  <w:num w:numId="2" w16cid:durableId="1716738114">
    <w:abstractNumId w:val="5"/>
  </w:num>
  <w:num w:numId="3" w16cid:durableId="457145320">
    <w:abstractNumId w:val="10"/>
  </w:num>
  <w:num w:numId="4" w16cid:durableId="429274398">
    <w:abstractNumId w:val="2"/>
  </w:num>
  <w:num w:numId="5" w16cid:durableId="1971470094">
    <w:abstractNumId w:val="7"/>
  </w:num>
  <w:num w:numId="6" w16cid:durableId="1096557889">
    <w:abstractNumId w:val="6"/>
  </w:num>
  <w:num w:numId="7" w16cid:durableId="998800910">
    <w:abstractNumId w:val="9"/>
  </w:num>
  <w:num w:numId="8" w16cid:durableId="113252455">
    <w:abstractNumId w:val="1"/>
  </w:num>
  <w:num w:numId="9" w16cid:durableId="430899332">
    <w:abstractNumId w:val="8"/>
  </w:num>
  <w:num w:numId="10" w16cid:durableId="1573345630">
    <w:abstractNumId w:val="4"/>
  </w:num>
  <w:num w:numId="11" w16cid:durableId="1271008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83C"/>
    <w:rsid w:val="0000081C"/>
    <w:rsid w:val="0000208C"/>
    <w:rsid w:val="00002AF5"/>
    <w:rsid w:val="0002477F"/>
    <w:rsid w:val="00045920"/>
    <w:rsid w:val="00047116"/>
    <w:rsid w:val="00053663"/>
    <w:rsid w:val="000574A5"/>
    <w:rsid w:val="0007519E"/>
    <w:rsid w:val="00095199"/>
    <w:rsid w:val="000A01F2"/>
    <w:rsid w:val="000A212C"/>
    <w:rsid w:val="000B6F62"/>
    <w:rsid w:val="000C61B5"/>
    <w:rsid w:val="000C66AA"/>
    <w:rsid w:val="000E162C"/>
    <w:rsid w:val="000E1F68"/>
    <w:rsid w:val="000F3EBF"/>
    <w:rsid w:val="0011543B"/>
    <w:rsid w:val="00136E21"/>
    <w:rsid w:val="0014082D"/>
    <w:rsid w:val="001433CD"/>
    <w:rsid w:val="001529C4"/>
    <w:rsid w:val="0017450A"/>
    <w:rsid w:val="001A258B"/>
    <w:rsid w:val="001C1139"/>
    <w:rsid w:val="001C1CC8"/>
    <w:rsid w:val="001D118C"/>
    <w:rsid w:val="001D7374"/>
    <w:rsid w:val="001D7588"/>
    <w:rsid w:val="001E1A1B"/>
    <w:rsid w:val="00205274"/>
    <w:rsid w:val="0020739F"/>
    <w:rsid w:val="00243028"/>
    <w:rsid w:val="002437A3"/>
    <w:rsid w:val="002464AF"/>
    <w:rsid w:val="00263847"/>
    <w:rsid w:val="0027283C"/>
    <w:rsid w:val="002972E8"/>
    <w:rsid w:val="002A6DAE"/>
    <w:rsid w:val="002C2866"/>
    <w:rsid w:val="002C4FCB"/>
    <w:rsid w:val="002E5C47"/>
    <w:rsid w:val="002E706B"/>
    <w:rsid w:val="00300EAB"/>
    <w:rsid w:val="00301853"/>
    <w:rsid w:val="0032364E"/>
    <w:rsid w:val="00330F57"/>
    <w:rsid w:val="00366250"/>
    <w:rsid w:val="003758F0"/>
    <w:rsid w:val="00395A75"/>
    <w:rsid w:val="00396684"/>
    <w:rsid w:val="003A613D"/>
    <w:rsid w:val="003B4E4D"/>
    <w:rsid w:val="004058A7"/>
    <w:rsid w:val="0041157F"/>
    <w:rsid w:val="00422086"/>
    <w:rsid w:val="0042664B"/>
    <w:rsid w:val="00461DCB"/>
    <w:rsid w:val="00490C62"/>
    <w:rsid w:val="004A001F"/>
    <w:rsid w:val="004A6364"/>
    <w:rsid w:val="004B42F5"/>
    <w:rsid w:val="004C3300"/>
    <w:rsid w:val="004D607A"/>
    <w:rsid w:val="004E0D50"/>
    <w:rsid w:val="004E0F76"/>
    <w:rsid w:val="004E3748"/>
    <w:rsid w:val="004E6303"/>
    <w:rsid w:val="005052D4"/>
    <w:rsid w:val="00512516"/>
    <w:rsid w:val="00523D1A"/>
    <w:rsid w:val="005405DD"/>
    <w:rsid w:val="00582129"/>
    <w:rsid w:val="005847D1"/>
    <w:rsid w:val="005951B2"/>
    <w:rsid w:val="005A60E3"/>
    <w:rsid w:val="005B3201"/>
    <w:rsid w:val="005C6F57"/>
    <w:rsid w:val="005D3B6E"/>
    <w:rsid w:val="005D54DE"/>
    <w:rsid w:val="005E7B10"/>
    <w:rsid w:val="006029FA"/>
    <w:rsid w:val="00602B23"/>
    <w:rsid w:val="00612152"/>
    <w:rsid w:val="00616BD8"/>
    <w:rsid w:val="006175EF"/>
    <w:rsid w:val="00626B22"/>
    <w:rsid w:val="00680F6E"/>
    <w:rsid w:val="006A4B50"/>
    <w:rsid w:val="006A6FDA"/>
    <w:rsid w:val="006B0D44"/>
    <w:rsid w:val="006C087C"/>
    <w:rsid w:val="006C3179"/>
    <w:rsid w:val="006F6928"/>
    <w:rsid w:val="006F74AB"/>
    <w:rsid w:val="00714316"/>
    <w:rsid w:val="0073531A"/>
    <w:rsid w:val="00737C82"/>
    <w:rsid w:val="0074519A"/>
    <w:rsid w:val="00745E2A"/>
    <w:rsid w:val="00750502"/>
    <w:rsid w:val="007609D7"/>
    <w:rsid w:val="0077688F"/>
    <w:rsid w:val="00795174"/>
    <w:rsid w:val="007B47C5"/>
    <w:rsid w:val="007B5188"/>
    <w:rsid w:val="007C4D3C"/>
    <w:rsid w:val="007E6A31"/>
    <w:rsid w:val="007F0787"/>
    <w:rsid w:val="007F42E4"/>
    <w:rsid w:val="0081135D"/>
    <w:rsid w:val="008149D5"/>
    <w:rsid w:val="0087031F"/>
    <w:rsid w:val="00887F46"/>
    <w:rsid w:val="008A5043"/>
    <w:rsid w:val="008B3DCC"/>
    <w:rsid w:val="008C63BE"/>
    <w:rsid w:val="008C6542"/>
    <w:rsid w:val="008D6D00"/>
    <w:rsid w:val="008E069B"/>
    <w:rsid w:val="008E57A0"/>
    <w:rsid w:val="008F1E37"/>
    <w:rsid w:val="00954AFF"/>
    <w:rsid w:val="00965BF7"/>
    <w:rsid w:val="00970EB9"/>
    <w:rsid w:val="00972167"/>
    <w:rsid w:val="009A1500"/>
    <w:rsid w:val="009E2F7C"/>
    <w:rsid w:val="009F5420"/>
    <w:rsid w:val="009F7432"/>
    <w:rsid w:val="00A059EB"/>
    <w:rsid w:val="00A30263"/>
    <w:rsid w:val="00A46FBA"/>
    <w:rsid w:val="00A61171"/>
    <w:rsid w:val="00A71CFD"/>
    <w:rsid w:val="00A722AC"/>
    <w:rsid w:val="00A76DD3"/>
    <w:rsid w:val="00AA2337"/>
    <w:rsid w:val="00AD1023"/>
    <w:rsid w:val="00AE2FA2"/>
    <w:rsid w:val="00AF28F8"/>
    <w:rsid w:val="00B06A61"/>
    <w:rsid w:val="00B21C3C"/>
    <w:rsid w:val="00B255FD"/>
    <w:rsid w:val="00B3099E"/>
    <w:rsid w:val="00B370D8"/>
    <w:rsid w:val="00B46382"/>
    <w:rsid w:val="00B4671A"/>
    <w:rsid w:val="00B47326"/>
    <w:rsid w:val="00B47DE7"/>
    <w:rsid w:val="00B50959"/>
    <w:rsid w:val="00B5406B"/>
    <w:rsid w:val="00B56210"/>
    <w:rsid w:val="00B65980"/>
    <w:rsid w:val="00B81DF2"/>
    <w:rsid w:val="00B932A5"/>
    <w:rsid w:val="00BB19C5"/>
    <w:rsid w:val="00BB6073"/>
    <w:rsid w:val="00BE4319"/>
    <w:rsid w:val="00BE5D9E"/>
    <w:rsid w:val="00BF2F74"/>
    <w:rsid w:val="00C15208"/>
    <w:rsid w:val="00C25A10"/>
    <w:rsid w:val="00C8278F"/>
    <w:rsid w:val="00CA07AC"/>
    <w:rsid w:val="00CA2790"/>
    <w:rsid w:val="00CA42E0"/>
    <w:rsid w:val="00CB31B4"/>
    <w:rsid w:val="00CB7D7E"/>
    <w:rsid w:val="00CD3A27"/>
    <w:rsid w:val="00CD67A8"/>
    <w:rsid w:val="00CF08AE"/>
    <w:rsid w:val="00CF2EDF"/>
    <w:rsid w:val="00D04F81"/>
    <w:rsid w:val="00D312D2"/>
    <w:rsid w:val="00D342C5"/>
    <w:rsid w:val="00D82B72"/>
    <w:rsid w:val="00DA429D"/>
    <w:rsid w:val="00DA6AFA"/>
    <w:rsid w:val="00DB3FF0"/>
    <w:rsid w:val="00DB42B4"/>
    <w:rsid w:val="00DB4F8C"/>
    <w:rsid w:val="00DC2ABA"/>
    <w:rsid w:val="00DC416D"/>
    <w:rsid w:val="00E159B5"/>
    <w:rsid w:val="00E232E5"/>
    <w:rsid w:val="00E24269"/>
    <w:rsid w:val="00E43BF4"/>
    <w:rsid w:val="00E914C0"/>
    <w:rsid w:val="00EA5039"/>
    <w:rsid w:val="00EA7C75"/>
    <w:rsid w:val="00EB21BE"/>
    <w:rsid w:val="00EB3792"/>
    <w:rsid w:val="00EC7947"/>
    <w:rsid w:val="00ED3223"/>
    <w:rsid w:val="00EE051B"/>
    <w:rsid w:val="00EE342A"/>
    <w:rsid w:val="00F04B46"/>
    <w:rsid w:val="00F12170"/>
    <w:rsid w:val="00F33934"/>
    <w:rsid w:val="00F34957"/>
    <w:rsid w:val="00F370D8"/>
    <w:rsid w:val="00F44F99"/>
    <w:rsid w:val="00F6573D"/>
    <w:rsid w:val="00F72FAB"/>
    <w:rsid w:val="00FB4F4A"/>
    <w:rsid w:val="00FD2C15"/>
    <w:rsid w:val="00FF16FA"/>
    <w:rsid w:val="00FF3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1F012F2C"/>
  <w15:chartTrackingRefBased/>
  <w15:docId w15:val="{462D6918-00FC-4139-9816-CB78D8898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ind w:left="915"/>
    </w:pPr>
  </w:style>
  <w:style w:type="paragraph" w:styleId="BodyTextIndent2">
    <w:name w:val="Body Text Indent 2"/>
    <w:basedOn w:val="Normal"/>
    <w:link w:val="BodyTextIndent2Char"/>
    <w:pPr>
      <w:ind w:left="90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7C4D3C"/>
    <w:rPr>
      <w:rFonts w:ascii="Tahoma" w:hAnsi="Tahoma" w:cs="Tahoma"/>
      <w:sz w:val="16"/>
      <w:szCs w:val="16"/>
    </w:rPr>
  </w:style>
  <w:style w:type="paragraph" w:styleId="Header">
    <w:name w:val="header"/>
    <w:basedOn w:val="Normal"/>
    <w:rsid w:val="00047116"/>
    <w:pPr>
      <w:tabs>
        <w:tab w:val="center" w:pos="4320"/>
        <w:tab w:val="right" w:pos="8640"/>
      </w:tabs>
    </w:pPr>
  </w:style>
  <w:style w:type="paragraph" w:styleId="ListParagraph">
    <w:name w:val="List Paragraph"/>
    <w:basedOn w:val="Normal"/>
    <w:uiPriority w:val="34"/>
    <w:qFormat/>
    <w:rsid w:val="00965BF7"/>
    <w:pPr>
      <w:ind w:left="720"/>
    </w:pPr>
  </w:style>
  <w:style w:type="paragraph" w:styleId="BodyText">
    <w:name w:val="Body Text"/>
    <w:basedOn w:val="Normal"/>
    <w:link w:val="BodyTextChar"/>
    <w:uiPriority w:val="99"/>
    <w:semiHidden/>
    <w:unhideWhenUsed/>
    <w:rsid w:val="00CB7D7E"/>
    <w:pPr>
      <w:spacing w:after="120"/>
    </w:pPr>
  </w:style>
  <w:style w:type="character" w:customStyle="1" w:styleId="BodyTextChar">
    <w:name w:val="Body Text Char"/>
    <w:basedOn w:val="DefaultParagraphFont"/>
    <w:link w:val="BodyText"/>
    <w:uiPriority w:val="99"/>
    <w:semiHidden/>
    <w:rsid w:val="00CB7D7E"/>
  </w:style>
  <w:style w:type="paragraph" w:customStyle="1" w:styleId="Style2">
    <w:name w:val="Style 2"/>
    <w:uiPriority w:val="99"/>
    <w:rsid w:val="008B3DCC"/>
    <w:pPr>
      <w:widowControl w:val="0"/>
      <w:autoSpaceDE w:val="0"/>
      <w:autoSpaceDN w:val="0"/>
      <w:spacing w:before="180"/>
    </w:pPr>
    <w:rPr>
      <w:rFonts w:ascii="Garamond" w:hAnsi="Garamond" w:cs="Garamond"/>
      <w:sz w:val="22"/>
      <w:szCs w:val="22"/>
    </w:rPr>
  </w:style>
  <w:style w:type="paragraph" w:customStyle="1" w:styleId="Style1">
    <w:name w:val="Style 1"/>
    <w:uiPriority w:val="99"/>
    <w:rsid w:val="008B3DCC"/>
    <w:pPr>
      <w:widowControl w:val="0"/>
      <w:autoSpaceDE w:val="0"/>
      <w:autoSpaceDN w:val="0"/>
      <w:adjustRightInd w:val="0"/>
    </w:pPr>
  </w:style>
  <w:style w:type="character" w:customStyle="1" w:styleId="CharacterStyle1">
    <w:name w:val="Character Style 1"/>
    <w:uiPriority w:val="99"/>
    <w:rsid w:val="008B3DCC"/>
    <w:rPr>
      <w:rFonts w:ascii="Garamond" w:hAnsi="Garamond"/>
      <w:sz w:val="22"/>
    </w:rPr>
  </w:style>
  <w:style w:type="character" w:styleId="Hyperlink">
    <w:name w:val="Hyperlink"/>
    <w:uiPriority w:val="99"/>
    <w:unhideWhenUsed/>
    <w:rsid w:val="008B3DCC"/>
    <w:rPr>
      <w:rFonts w:cs="Times New Roman"/>
      <w:color w:val="0000FF"/>
      <w:u w:val="single"/>
    </w:rPr>
  </w:style>
  <w:style w:type="character" w:customStyle="1" w:styleId="BodyTextIndent2Char">
    <w:name w:val="Body Text Indent 2 Char"/>
    <w:basedOn w:val="DefaultParagraphFont"/>
    <w:link w:val="BodyTextIndent2"/>
    <w:rsid w:val="009F5420"/>
  </w:style>
  <w:style w:type="character" w:styleId="UnresolvedMention">
    <w:name w:val="Unresolved Mention"/>
    <w:basedOn w:val="DefaultParagraphFont"/>
    <w:uiPriority w:val="99"/>
    <w:semiHidden/>
    <w:unhideWhenUsed/>
    <w:rsid w:val="008E57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92B8B-C840-4CAD-BF3B-8BB855B03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1663</Words>
  <Characters>8249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OPERATING RULES FOR THE DELIVERY OF IRRIGATION WATER</vt:lpstr>
    </vt:vector>
  </TitlesOfParts>
  <Company>Cortaro Water Users</Company>
  <LinksUpToDate>false</LinksUpToDate>
  <CharactersWithSpaces>9893</CharactersWithSpaces>
  <SharedDoc>false</SharedDoc>
  <HLinks>
    <vt:vector size="12" baseType="variant">
      <vt:variant>
        <vt:i4>5832752</vt:i4>
      </vt:variant>
      <vt:variant>
        <vt:i4>3</vt:i4>
      </vt:variant>
      <vt:variant>
        <vt:i4>0</vt:i4>
      </vt:variant>
      <vt:variant>
        <vt:i4>5</vt:i4>
      </vt:variant>
      <vt:variant>
        <vt:lpwstr>mailto:cmid12253@comcast.net</vt:lpwstr>
      </vt:variant>
      <vt:variant>
        <vt:lpwstr/>
      </vt:variant>
      <vt:variant>
        <vt:i4>5832752</vt:i4>
      </vt:variant>
      <vt:variant>
        <vt:i4>0</vt:i4>
      </vt:variant>
      <vt:variant>
        <vt:i4>0</vt:i4>
      </vt:variant>
      <vt:variant>
        <vt:i4>5</vt:i4>
      </vt:variant>
      <vt:variant>
        <vt:lpwstr>mailto:CMID12253@comcast.net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RULES FOR THE DELIVERY OF IRRIGATION WATER</dc:title>
  <dc:subject/>
  <dc:creator>Sidney</dc:creator>
  <cp:keywords/>
  <cp:lastModifiedBy>GIS</cp:lastModifiedBy>
  <cp:revision>5</cp:revision>
  <cp:lastPrinted>2022-06-02T21:47:00Z</cp:lastPrinted>
  <dcterms:created xsi:type="dcterms:W3CDTF">2022-06-02T21:56:00Z</dcterms:created>
  <dcterms:modified xsi:type="dcterms:W3CDTF">2022-06-03T13:23:00Z</dcterms:modified>
</cp:coreProperties>
</file>