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3721" w14:textId="77777777" w:rsidR="006011F5" w:rsidRDefault="006011F5" w:rsidP="00AA3D0D">
      <w:pPr>
        <w:jc w:val="both"/>
      </w:pPr>
    </w:p>
    <w:p w14:paraId="02B27C7D" w14:textId="4F2ED521" w:rsidR="006011F5" w:rsidRDefault="00DC2A94" w:rsidP="00DC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Easement </w:t>
      </w:r>
      <w:r w:rsidR="006011F5">
        <w:rPr>
          <w:b/>
          <w:sz w:val="28"/>
          <w:szCs w:val="28"/>
        </w:rPr>
        <w:t>L</w:t>
      </w:r>
      <w:r w:rsidR="00CF768B">
        <w:rPr>
          <w:b/>
          <w:sz w:val="28"/>
          <w:szCs w:val="28"/>
        </w:rPr>
        <w:t xml:space="preserve">andscaping </w:t>
      </w:r>
      <w:r w:rsidR="006011F5">
        <w:rPr>
          <w:b/>
          <w:sz w:val="28"/>
          <w:szCs w:val="28"/>
        </w:rPr>
        <w:t>G</w:t>
      </w:r>
      <w:r w:rsidR="00CF768B">
        <w:rPr>
          <w:b/>
          <w:sz w:val="28"/>
          <w:szCs w:val="28"/>
        </w:rPr>
        <w:t>uidelines</w:t>
      </w:r>
    </w:p>
    <w:p w14:paraId="094F349D" w14:textId="77777777" w:rsidR="006011F5" w:rsidRDefault="006011F5" w:rsidP="00AA3D0D">
      <w:pPr>
        <w:jc w:val="both"/>
      </w:pPr>
    </w:p>
    <w:p w14:paraId="3EA22C99" w14:textId="57E08B42" w:rsidR="00AA3D0D" w:rsidRDefault="00AA3D0D" w:rsidP="00AA3D0D">
      <w:pPr>
        <w:jc w:val="both"/>
      </w:pPr>
      <w:r>
        <w:t xml:space="preserve">The </w:t>
      </w:r>
      <w:proofErr w:type="gramStart"/>
      <w:r>
        <w:t>D</w:t>
      </w:r>
      <w:r w:rsidR="00521AFD">
        <w:t>istrict</w:t>
      </w:r>
      <w:proofErr w:type="gramEnd"/>
      <w:r>
        <w:t xml:space="preserve"> </w:t>
      </w:r>
      <w:r>
        <w:rPr>
          <w:b/>
        </w:rPr>
        <w:t>will</w:t>
      </w:r>
      <w:r>
        <w:t xml:space="preserve"> allow the following items in our easement:</w:t>
      </w:r>
    </w:p>
    <w:p w14:paraId="6E95C0F2" w14:textId="77777777" w:rsidR="00AA3D0D" w:rsidRDefault="00AA3D0D" w:rsidP="00AA3D0D">
      <w:pPr>
        <w:pStyle w:val="ListParagraph"/>
        <w:numPr>
          <w:ilvl w:val="0"/>
          <w:numId w:val="3"/>
        </w:numPr>
        <w:jc w:val="both"/>
      </w:pPr>
      <w:r>
        <w:t>Small native desert bushes and/or shrubs, 1’ high maximum.</w:t>
      </w:r>
    </w:p>
    <w:p w14:paraId="0217FC2E" w14:textId="77777777" w:rsidR="00AA3D0D" w:rsidRDefault="00AA3D0D" w:rsidP="00AA3D0D">
      <w:pPr>
        <w:pStyle w:val="ListParagraph"/>
        <w:numPr>
          <w:ilvl w:val="0"/>
          <w:numId w:val="3"/>
        </w:numPr>
        <w:jc w:val="both"/>
      </w:pPr>
      <w:r>
        <w:t>Vegetative groundcover.</w:t>
      </w:r>
    </w:p>
    <w:p w14:paraId="6D32125A" w14:textId="77777777" w:rsidR="00AA3D0D" w:rsidRDefault="00AA3D0D" w:rsidP="00AA3D0D">
      <w:pPr>
        <w:pStyle w:val="ListParagraph"/>
        <w:numPr>
          <w:ilvl w:val="0"/>
          <w:numId w:val="3"/>
        </w:numPr>
        <w:jc w:val="both"/>
      </w:pPr>
      <w:r>
        <w:t>Boulders up to 3’ in diameter.</w:t>
      </w:r>
    </w:p>
    <w:p w14:paraId="34F6F5E4" w14:textId="77777777" w:rsidR="00AA3D0D" w:rsidRDefault="00AA3D0D" w:rsidP="00AA3D0D">
      <w:pPr>
        <w:pStyle w:val="ListParagraph"/>
        <w:numPr>
          <w:ilvl w:val="0"/>
          <w:numId w:val="3"/>
        </w:numPr>
        <w:jc w:val="both"/>
      </w:pPr>
      <w:r>
        <w:t>Decomposed Granite.</w:t>
      </w:r>
    </w:p>
    <w:p w14:paraId="2A803873" w14:textId="77777777" w:rsidR="00AA3D0D" w:rsidRDefault="00AA3D0D" w:rsidP="00AA3D0D">
      <w:pPr>
        <w:pStyle w:val="ListParagraph"/>
        <w:numPr>
          <w:ilvl w:val="0"/>
          <w:numId w:val="3"/>
        </w:numPr>
        <w:jc w:val="both"/>
      </w:pPr>
      <w:r>
        <w:t xml:space="preserve">Irrigation system, consisting of feeders, </w:t>
      </w:r>
      <w:proofErr w:type="gramStart"/>
      <w:r>
        <w:t>laterals</w:t>
      </w:r>
      <w:proofErr w:type="gramEnd"/>
      <w:r>
        <w:t xml:space="preserve"> and drip tubes. Control boxes or valves cannot be within the 25’ easement. Irrigation lines cannot be more than 1’ deep within the 25’ easement.</w:t>
      </w:r>
    </w:p>
    <w:p w14:paraId="14025665" w14:textId="0105B871" w:rsidR="00AA3D0D" w:rsidRDefault="00AA3D0D" w:rsidP="00AA3D0D">
      <w:pPr>
        <w:pStyle w:val="ListParagraph"/>
        <w:numPr>
          <w:ilvl w:val="0"/>
          <w:numId w:val="3"/>
        </w:numPr>
        <w:jc w:val="both"/>
      </w:pPr>
      <w:r>
        <w:t xml:space="preserve">In the event of a repair, the </w:t>
      </w:r>
      <w:proofErr w:type="gramStart"/>
      <w:r>
        <w:t>D</w:t>
      </w:r>
      <w:r w:rsidR="00521AFD">
        <w:t>istrict</w:t>
      </w:r>
      <w:proofErr w:type="gramEnd"/>
      <w:r>
        <w:t xml:space="preserve"> will </w:t>
      </w:r>
      <w:r w:rsidR="00521AFD" w:rsidRPr="00CF768B">
        <w:rPr>
          <w:b/>
          <w:bCs/>
        </w:rPr>
        <w:t>NOT</w:t>
      </w:r>
      <w:r>
        <w:t xml:space="preserve"> be responsible for restoring any surface treatment to the pre-repair condition. All repairs to surface treatment will be the responsibility of the property owner. (</w:t>
      </w:r>
      <w:proofErr w:type="gramStart"/>
      <w:r>
        <w:t>i.e.</w:t>
      </w:r>
      <w:proofErr w:type="gramEnd"/>
      <w:r>
        <w:t xml:space="preserve"> landscaping, irrigation, etc.)</w:t>
      </w:r>
      <w:r w:rsidR="006011F5">
        <w:t>. The DISTRICT will attempt to minimize damage to surface treatments in all cases.</w:t>
      </w:r>
    </w:p>
    <w:p w14:paraId="01E62F16" w14:textId="77777777" w:rsidR="006011F5" w:rsidRDefault="006011F5" w:rsidP="00AA3D0D">
      <w:pPr>
        <w:pStyle w:val="ListParagraph"/>
        <w:numPr>
          <w:ilvl w:val="0"/>
          <w:numId w:val="3"/>
        </w:numPr>
        <w:jc w:val="both"/>
      </w:pPr>
      <w:r>
        <w:t>No tree shall be planted with 100’ of any DISTRICT structure.</w:t>
      </w:r>
    </w:p>
    <w:p w14:paraId="76A9195C" w14:textId="77777777" w:rsidR="00AA3D0D" w:rsidRDefault="00AA3D0D" w:rsidP="00AA3D0D">
      <w:pPr>
        <w:jc w:val="both"/>
      </w:pPr>
    </w:p>
    <w:p w14:paraId="503ECB5F" w14:textId="77777777" w:rsidR="00AA3D0D" w:rsidRDefault="00AA3D0D" w:rsidP="00AA3D0D">
      <w:pPr>
        <w:jc w:val="both"/>
      </w:pPr>
      <w:r>
        <w:t xml:space="preserve">The </w:t>
      </w:r>
      <w:proofErr w:type="gramStart"/>
      <w:r>
        <w:t>District</w:t>
      </w:r>
      <w:proofErr w:type="gramEnd"/>
      <w:r>
        <w:t xml:space="preserve"> </w:t>
      </w:r>
      <w:r>
        <w:rPr>
          <w:b/>
        </w:rPr>
        <w:t>will not</w:t>
      </w:r>
      <w:r>
        <w:t xml:space="preserve"> allow the following items in our easement:</w:t>
      </w:r>
    </w:p>
    <w:p w14:paraId="140CCA1D" w14:textId="1EE27632" w:rsidR="00AA3D0D" w:rsidRDefault="00AA3D0D" w:rsidP="00AA3D0D">
      <w:pPr>
        <w:pStyle w:val="ListParagraph"/>
        <w:numPr>
          <w:ilvl w:val="0"/>
          <w:numId w:val="4"/>
        </w:numPr>
        <w:jc w:val="both"/>
      </w:pPr>
      <w:r>
        <w:t>Trees.</w:t>
      </w:r>
    </w:p>
    <w:p w14:paraId="604F76F0" w14:textId="77777777" w:rsidR="00AA3D0D" w:rsidRDefault="00AA3D0D" w:rsidP="00AA3D0D">
      <w:pPr>
        <w:pStyle w:val="ListParagraph"/>
        <w:numPr>
          <w:ilvl w:val="0"/>
          <w:numId w:val="4"/>
        </w:numPr>
        <w:jc w:val="both"/>
      </w:pPr>
      <w:r>
        <w:t>Permanent monuments</w:t>
      </w:r>
      <w:r w:rsidR="00811C7A">
        <w:t>/surface structures</w:t>
      </w:r>
      <w:r>
        <w:t xml:space="preserve"> of any kind.</w:t>
      </w:r>
    </w:p>
    <w:p w14:paraId="6392B7F1" w14:textId="77777777" w:rsidR="00AA3D0D" w:rsidRDefault="00AA3D0D" w:rsidP="00AA3D0D">
      <w:pPr>
        <w:pStyle w:val="ListParagraph"/>
        <w:numPr>
          <w:ilvl w:val="0"/>
          <w:numId w:val="4"/>
        </w:numPr>
        <w:jc w:val="both"/>
      </w:pPr>
      <w:r>
        <w:t>Street lighting or ground lighting of any kind.</w:t>
      </w:r>
    </w:p>
    <w:p w14:paraId="0EA781D4" w14:textId="77777777" w:rsidR="00AA3D0D" w:rsidRDefault="00AA3D0D" w:rsidP="00AA3D0D">
      <w:pPr>
        <w:pStyle w:val="ListParagraph"/>
        <w:numPr>
          <w:ilvl w:val="0"/>
          <w:numId w:val="4"/>
        </w:numPr>
        <w:jc w:val="both"/>
      </w:pPr>
      <w:r>
        <w:t>Signage of any kind.</w:t>
      </w:r>
    </w:p>
    <w:p w14:paraId="4B2C5D5C" w14:textId="77777777" w:rsidR="00E25680" w:rsidRDefault="00AA3D0D" w:rsidP="00AA3D0D">
      <w:pPr>
        <w:pStyle w:val="ListParagraph"/>
        <w:numPr>
          <w:ilvl w:val="0"/>
          <w:numId w:val="4"/>
        </w:numPr>
        <w:jc w:val="both"/>
      </w:pPr>
      <w:r>
        <w:t>Garbage receptacles</w:t>
      </w:r>
      <w:r w:rsidR="00811C7A">
        <w:t>.</w:t>
      </w:r>
    </w:p>
    <w:p w14:paraId="000666DF" w14:textId="77777777" w:rsidR="00811C7A" w:rsidRPr="00AA3D0D" w:rsidRDefault="00811C7A" w:rsidP="00AA3D0D">
      <w:pPr>
        <w:pStyle w:val="ListParagraph"/>
        <w:numPr>
          <w:ilvl w:val="0"/>
          <w:numId w:val="4"/>
        </w:numPr>
        <w:jc w:val="both"/>
      </w:pPr>
      <w:r>
        <w:t>Curbed grass islands.</w:t>
      </w:r>
    </w:p>
    <w:sectPr w:rsidR="00811C7A" w:rsidRPr="00AA3D0D" w:rsidSect="008D617C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BC5F" w14:textId="77777777" w:rsidR="006011F5" w:rsidRDefault="006011F5" w:rsidP="008D617C">
      <w:pPr>
        <w:spacing w:line="240" w:lineRule="auto"/>
      </w:pPr>
      <w:r>
        <w:separator/>
      </w:r>
    </w:p>
  </w:endnote>
  <w:endnote w:type="continuationSeparator" w:id="0">
    <w:p w14:paraId="6D255863" w14:textId="77777777" w:rsidR="006011F5" w:rsidRDefault="006011F5" w:rsidP="008D6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295" w14:textId="64B57252" w:rsidR="006011F5" w:rsidRPr="008D617C" w:rsidRDefault="00CF768B">
    <w:pPr>
      <w:pStyle w:val="Footer"/>
      <w:rPr>
        <w:sz w:val="16"/>
        <w:szCs w:val="16"/>
      </w:rPr>
    </w:pPr>
    <w:fldSimple w:instr=" FILENAME  \p  \* MERGEFORMAT ">
      <w:r w:rsidR="00521AFD" w:rsidRPr="00521AFD">
        <w:rPr>
          <w:noProof/>
          <w:sz w:val="16"/>
          <w:szCs w:val="16"/>
        </w:rPr>
        <w:t>G:\Construction, Development, Projects\DEVELOPMENT SPECS &amp; GUIDELINES\landscaping in easement\2013 - 02-06</w:t>
      </w:r>
      <w:r w:rsidR="00521AFD">
        <w:rPr>
          <w:noProof/>
        </w:rPr>
        <w:t xml:space="preserve"> CR HOA permitted items.docx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2154" w14:textId="77777777" w:rsidR="006011F5" w:rsidRDefault="006011F5" w:rsidP="008D617C">
      <w:pPr>
        <w:spacing w:line="240" w:lineRule="auto"/>
      </w:pPr>
      <w:r>
        <w:separator/>
      </w:r>
    </w:p>
  </w:footnote>
  <w:footnote w:type="continuationSeparator" w:id="0">
    <w:p w14:paraId="4CA42FF7" w14:textId="77777777" w:rsidR="006011F5" w:rsidRDefault="006011F5" w:rsidP="008D61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F41"/>
    <w:multiLevelType w:val="hybridMultilevel"/>
    <w:tmpl w:val="6F62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2BEB"/>
    <w:multiLevelType w:val="hybridMultilevel"/>
    <w:tmpl w:val="6F62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657863">
    <w:abstractNumId w:val="0"/>
  </w:num>
  <w:num w:numId="2" w16cid:durableId="332802682">
    <w:abstractNumId w:val="1"/>
  </w:num>
  <w:num w:numId="3" w16cid:durableId="1037464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756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B3D"/>
    <w:rsid w:val="00011814"/>
    <w:rsid w:val="001067E4"/>
    <w:rsid w:val="001149A9"/>
    <w:rsid w:val="00122824"/>
    <w:rsid w:val="00184708"/>
    <w:rsid w:val="002A23AA"/>
    <w:rsid w:val="002D6EA8"/>
    <w:rsid w:val="00356316"/>
    <w:rsid w:val="00357D21"/>
    <w:rsid w:val="0038530E"/>
    <w:rsid w:val="00401C71"/>
    <w:rsid w:val="00410BD4"/>
    <w:rsid w:val="00416844"/>
    <w:rsid w:val="00521AFD"/>
    <w:rsid w:val="005746DD"/>
    <w:rsid w:val="006011F5"/>
    <w:rsid w:val="00644E85"/>
    <w:rsid w:val="0067728C"/>
    <w:rsid w:val="00695793"/>
    <w:rsid w:val="007662CD"/>
    <w:rsid w:val="0079320E"/>
    <w:rsid w:val="007D5B41"/>
    <w:rsid w:val="00811AF8"/>
    <w:rsid w:val="00811C7A"/>
    <w:rsid w:val="00825704"/>
    <w:rsid w:val="00841AB3"/>
    <w:rsid w:val="008D617C"/>
    <w:rsid w:val="00943C8D"/>
    <w:rsid w:val="009721BF"/>
    <w:rsid w:val="009E1B1F"/>
    <w:rsid w:val="00A741B2"/>
    <w:rsid w:val="00A94B54"/>
    <w:rsid w:val="00AA3D0D"/>
    <w:rsid w:val="00AE5631"/>
    <w:rsid w:val="00B24062"/>
    <w:rsid w:val="00B71632"/>
    <w:rsid w:val="00B91E60"/>
    <w:rsid w:val="00BF7C9A"/>
    <w:rsid w:val="00C263BB"/>
    <w:rsid w:val="00CF768B"/>
    <w:rsid w:val="00D00A1C"/>
    <w:rsid w:val="00DC2A94"/>
    <w:rsid w:val="00DC4326"/>
    <w:rsid w:val="00E25680"/>
    <w:rsid w:val="00E44A70"/>
    <w:rsid w:val="00E51B60"/>
    <w:rsid w:val="00EB3160"/>
    <w:rsid w:val="00ED16C9"/>
    <w:rsid w:val="00F41990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730B"/>
  <w15:docId w15:val="{D46503B6-4265-45DA-9BB9-7CED2EA5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B3D"/>
    <w:pPr>
      <w:ind w:left="720"/>
      <w:contextualSpacing/>
    </w:pPr>
  </w:style>
  <w:style w:type="character" w:styleId="Hyperlink">
    <w:name w:val="Hyperlink"/>
    <w:basedOn w:val="DefaultParagraphFont"/>
    <w:rsid w:val="00B240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61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17C"/>
  </w:style>
  <w:style w:type="paragraph" w:styleId="Footer">
    <w:name w:val="footer"/>
    <w:basedOn w:val="Normal"/>
    <w:link w:val="FooterChar"/>
    <w:uiPriority w:val="99"/>
    <w:semiHidden/>
    <w:unhideWhenUsed/>
    <w:rsid w:val="008D61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17C"/>
  </w:style>
  <w:style w:type="paragraph" w:styleId="BalloonText">
    <w:name w:val="Balloon Text"/>
    <w:basedOn w:val="Normal"/>
    <w:link w:val="BalloonTextChar"/>
    <w:uiPriority w:val="99"/>
    <w:semiHidden/>
    <w:unhideWhenUsed/>
    <w:rsid w:val="00811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GIS</cp:lastModifiedBy>
  <cp:revision>2</cp:revision>
  <cp:lastPrinted>2022-06-02T14:20:00Z</cp:lastPrinted>
  <dcterms:created xsi:type="dcterms:W3CDTF">2022-06-03T13:35:00Z</dcterms:created>
  <dcterms:modified xsi:type="dcterms:W3CDTF">2022-06-03T13:35:00Z</dcterms:modified>
</cp:coreProperties>
</file>